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endnotes.xml" ContentType="application/vnd.openxmlformats-officedocument.wordprocessingml.endnotes+xml"/>
  <Override PartName="/word/footer1.xml" ContentType="application/vnd.openxmlformats-officedocument.wordprocessingml.foot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D84E9EA" w14:textId="77777777" w:rsidR="00377B4F" w:rsidRPr="00EF7D7C" w:rsidRDefault="00377B4F" w:rsidP="003F6E14">
      <w:pPr>
        <w:rPr>
          <w:rFonts w:cs="Arial"/>
          <w:lang w:val="de-DE"/>
        </w:rPr>
      </w:pPr>
    </w:p>
    <w:p w14:paraId="0F0E6DD5" w14:textId="77777777" w:rsidR="006021F3" w:rsidRPr="00EF7D7C" w:rsidRDefault="006021F3" w:rsidP="003F6E14">
      <w:pPr>
        <w:rPr>
          <w:rFonts w:cs="Arial"/>
          <w:lang w:val="de-DE"/>
        </w:rPr>
      </w:pPr>
    </w:p>
    <w:p w14:paraId="37984438" w14:textId="77777777" w:rsidR="006021F3" w:rsidRPr="00EF7D7C" w:rsidRDefault="006021F3" w:rsidP="003F6E14">
      <w:pPr>
        <w:rPr>
          <w:rFonts w:cs="Arial"/>
          <w:lang w:val="de-DE"/>
        </w:rPr>
        <w:sectPr w:rsidR="006021F3" w:rsidRPr="00EF7D7C" w:rsidSect="008527B9">
          <w:headerReference w:type="default" r:id="rId8"/>
          <w:footerReference w:type="default" r:id="rId9"/>
          <w:pgSz w:w="11906" w:h="16838"/>
          <w:pgMar w:top="1977" w:right="746" w:bottom="1134" w:left="1260" w:header="708" w:footer="481" w:gutter="0"/>
          <w:cols w:space="708"/>
          <w:docGrid w:linePitch="360"/>
        </w:sectPr>
      </w:pPr>
    </w:p>
    <w:p w14:paraId="677DE8E4" w14:textId="77777777" w:rsidR="005B7715" w:rsidRPr="007D19E2" w:rsidRDefault="002937C4" w:rsidP="003F6E14">
      <w:pPr>
        <w:pStyle w:val="berschrift1"/>
        <w:spacing w:before="0" w:after="0"/>
      </w:pPr>
      <w:r>
        <w:t>TLAČOVÁ INFORMÁCIA</w:t>
      </w:r>
    </w:p>
    <w:p w14:paraId="645C56C8" w14:textId="77777777" w:rsidR="00A206DD" w:rsidRPr="007D19E2" w:rsidRDefault="00A206DD" w:rsidP="003F6E14">
      <w:pPr>
        <w:rPr>
          <w:rFonts w:cs="Arial"/>
          <w:szCs w:val="20"/>
          <w:lang w:val="de-DE"/>
        </w:rPr>
      </w:pPr>
    </w:p>
    <w:p w14:paraId="457A1C55" w14:textId="77777777" w:rsidR="003F6E14" w:rsidRDefault="003F6E14" w:rsidP="003F6E14">
      <w:pPr>
        <w:pStyle w:val="Titel"/>
        <w:pBdr>
          <w:bottom w:val="none" w:sz="0" w:space="0" w:color="auto"/>
        </w:pBdr>
        <w:spacing w:after="0"/>
        <w:rPr>
          <w:rFonts w:ascii="Arial" w:hAnsi="Arial"/>
          <w:b/>
          <w:color w:val="000000"/>
          <w:sz w:val="28"/>
        </w:rPr>
      </w:pPr>
    </w:p>
    <w:p w14:paraId="789DD55F" w14:textId="6D1B2133" w:rsidR="00E629F7" w:rsidRPr="00E629F7" w:rsidRDefault="003A3D0D" w:rsidP="00E629F7">
      <w:pPr>
        <w:pStyle w:val="Titel"/>
        <w:pBdr>
          <w:bottom w:val="none" w:sz="0" w:space="0" w:color="auto"/>
        </w:pBdr>
        <w:spacing w:after="0"/>
        <w:rPr>
          <w:rFonts w:ascii="Arial" w:hAnsi="Arial"/>
          <w:b/>
          <w:color w:val="000000"/>
          <w:sz w:val="28"/>
        </w:rPr>
      </w:pPr>
      <w:r>
        <w:rPr>
          <w:rFonts w:ascii="Arial" w:hAnsi="Arial"/>
          <w:b/>
          <w:color w:val="000000"/>
          <w:sz w:val="28"/>
        </w:rPr>
        <w:t>Nová robotická zváracia bunka</w:t>
      </w:r>
    </w:p>
    <w:p w14:paraId="5A0F9E50" w14:textId="77777777" w:rsidR="00AE2683" w:rsidRPr="00E629F7" w:rsidRDefault="00AE2683" w:rsidP="003F6E14">
      <w:pPr>
        <w:rPr>
          <w:rFonts w:cs="Arial"/>
          <w:b/>
          <w:szCs w:val="20"/>
          <w:lang w:val="de-AT"/>
        </w:rPr>
      </w:pPr>
    </w:p>
    <w:p w14:paraId="24394632" w14:textId="77777777" w:rsidR="00AE2683" w:rsidRPr="00AE2683" w:rsidRDefault="00AE2683" w:rsidP="003F6E14">
      <w:pPr>
        <w:rPr>
          <w:rFonts w:cs="Arial"/>
          <w:b/>
          <w:szCs w:val="20"/>
          <w:lang w:val="de-DE"/>
        </w:rPr>
      </w:pPr>
    </w:p>
    <w:p w14:paraId="474198DE" w14:textId="509CD41B" w:rsidR="00BE0CF3" w:rsidRPr="0015683B" w:rsidRDefault="0020077E" w:rsidP="00E629F7">
      <w:pPr>
        <w:rPr>
          <w:rFonts w:cs="Arial"/>
          <w:b/>
          <w:szCs w:val="20"/>
        </w:rPr>
      </w:pPr>
      <w:r>
        <w:rPr>
          <w:b/>
        </w:rPr>
        <w:t xml:space="preserve">Narastajúca automatizácia s využitím robotov sa čoraz viac presadzuje aj v obchodných a priemyselných podnikoch. Vďaka robotom sa nielenže znižujú prestoje na minimum, ale rozsah pohybu ich kĺbových ramien umožňuje aj zváranie konštrukčných dielov rôznych tvarov. No a to je presne to, čo dokáže aj nová robotická zváracia bunka FRW od spoločnosti Fronius. Navyše v kombinácii s inovatívnou zváracou technológiou od spoločnosti Fronius ponúka aj vynikajúci pomer kvality a ceny. </w:t>
      </w:r>
    </w:p>
    <w:p w14:paraId="1A7D118D" w14:textId="77777777" w:rsidR="00BE0CF3" w:rsidRPr="00A764E1" w:rsidRDefault="00BE0CF3" w:rsidP="00E629F7">
      <w:pPr>
        <w:rPr>
          <w:rFonts w:cs="Arial"/>
          <w:b/>
          <w:szCs w:val="20"/>
        </w:rPr>
      </w:pPr>
    </w:p>
    <w:p w14:paraId="4446AB8E" w14:textId="6BFD52B7" w:rsidR="00E629F7" w:rsidRPr="0015683B" w:rsidRDefault="00E629F7" w:rsidP="00E629F7">
      <w:pPr>
        <w:rPr>
          <w:rFonts w:cs="Arial"/>
          <w:szCs w:val="20"/>
        </w:rPr>
      </w:pPr>
      <w:r>
        <w:t xml:space="preserve">Profitujú z toho nielen veľké, ale aj malé a stredné podniky. Pre tieto priemyselné podniky nie je dôležitá výroba vo veľkých sériách, ale široký výber konštrukčných dielov rozličných tvarov. Účelom robotickej bunky je zvárať množstvo rôznych konštrukčných dielov, zvyšovať produktivitu podniku a v primeranom časovom období vykazovať hospodársky prínos. </w:t>
      </w:r>
    </w:p>
    <w:p w14:paraId="623BBD41" w14:textId="77777777" w:rsidR="00E629F7" w:rsidRPr="00A764E1" w:rsidRDefault="00E629F7" w:rsidP="00E629F7">
      <w:pPr>
        <w:rPr>
          <w:rFonts w:cs="Arial"/>
          <w:b/>
          <w:szCs w:val="20"/>
        </w:rPr>
      </w:pPr>
    </w:p>
    <w:p w14:paraId="28D84A0B" w14:textId="69F89F0E" w:rsidR="00E629F7" w:rsidRPr="00E629F7" w:rsidRDefault="00E629F7" w:rsidP="00E629F7">
      <w:pPr>
        <w:autoSpaceDE w:val="0"/>
        <w:autoSpaceDN w:val="0"/>
        <w:adjustRightInd w:val="0"/>
        <w:rPr>
          <w:rFonts w:cs="Arial"/>
          <w:b/>
          <w:bCs/>
          <w:color w:val="262626"/>
          <w:szCs w:val="20"/>
        </w:rPr>
      </w:pPr>
      <w:r>
        <w:rPr>
          <w:color w:val="262626"/>
        </w:rPr>
        <w:t>Na výber sú k dispozícii tri varianty.</w:t>
      </w:r>
      <w:r>
        <w:rPr>
          <w:b/>
          <w:color w:val="262626"/>
        </w:rPr>
        <w:t xml:space="preserve"> </w:t>
      </w:r>
      <w:r>
        <w:rPr>
          <w:color w:val="262626"/>
        </w:rPr>
        <w:t>Rozdiel spočíva v konštrukcii</w:t>
      </w:r>
      <w:r>
        <w:rPr>
          <w:b/>
          <w:color w:val="262626"/>
        </w:rPr>
        <w:t xml:space="preserve"> </w:t>
      </w:r>
      <w:r>
        <w:rPr>
          <w:color w:val="262626"/>
        </w:rPr>
        <w:t>otočných polohovadiel, ktoré uchopujú komponenty a natáčajú ich do zváracej bunky. Všetky varianty môžu byť vybavené rôznymi robotmi. Roboty, polohovadlá aj riadiaca jednotka sú nainštalované na jednej platforme. To uľahčuje inštaláciu a šetrí čas. Ďalšou výhodou robotickej zváracej bunky FRW sú krátke časy taktu, ktoré sú možné vďaka prevádzke s dvomi stanicami: na polohovadlo sa dá naložiť ďalší konštrukčný diel aj počas zváracieho procesu – nielen po jeho ukončení.</w:t>
      </w:r>
    </w:p>
    <w:p w14:paraId="0C9D6343" w14:textId="77777777" w:rsidR="00E629F7" w:rsidRPr="00A764E1" w:rsidRDefault="00E629F7" w:rsidP="00E629F7">
      <w:pPr>
        <w:autoSpaceDE w:val="0"/>
        <w:autoSpaceDN w:val="0"/>
        <w:adjustRightInd w:val="0"/>
        <w:rPr>
          <w:rFonts w:cs="Arial"/>
          <w:b/>
          <w:szCs w:val="20"/>
        </w:rPr>
      </w:pPr>
    </w:p>
    <w:p w14:paraId="6AE2E8D5" w14:textId="55F8348A" w:rsidR="009B60CE" w:rsidRDefault="00CD63BA" w:rsidP="00E629F7">
      <w:pPr>
        <w:autoSpaceDE w:val="0"/>
        <w:autoSpaceDN w:val="0"/>
        <w:adjustRightInd w:val="0"/>
        <w:rPr>
          <w:rFonts w:cs="Arial"/>
          <w:b/>
          <w:szCs w:val="20"/>
        </w:rPr>
      </w:pPr>
      <w:r>
        <w:rPr>
          <w:b/>
        </w:rPr>
        <w:t>Programovací softvér umožňuje bezproblémovú prevádzku</w:t>
      </w:r>
    </w:p>
    <w:p w14:paraId="62EF9417" w14:textId="77777777" w:rsidR="009B60CE" w:rsidRPr="00A764E1" w:rsidRDefault="009B60CE" w:rsidP="00E629F7">
      <w:pPr>
        <w:autoSpaceDE w:val="0"/>
        <w:autoSpaceDN w:val="0"/>
        <w:adjustRightInd w:val="0"/>
        <w:rPr>
          <w:rFonts w:cs="Arial"/>
          <w:b/>
          <w:szCs w:val="20"/>
        </w:rPr>
      </w:pPr>
    </w:p>
    <w:p w14:paraId="0CF5BDF6" w14:textId="5223DEA1" w:rsidR="00E629F7" w:rsidRPr="00E629F7" w:rsidRDefault="00E629F7" w:rsidP="00E629F7">
      <w:pPr>
        <w:autoSpaceDE w:val="0"/>
        <w:autoSpaceDN w:val="0"/>
        <w:adjustRightInd w:val="0"/>
        <w:rPr>
          <w:rFonts w:cs="Arial"/>
          <w:color w:val="262626"/>
          <w:szCs w:val="20"/>
        </w:rPr>
      </w:pPr>
      <w:r>
        <w:rPr>
          <w:color w:val="262626"/>
        </w:rPr>
        <w:t>Voliteľný simulačný softvér a offline programovací softvér umožňuje zákazníkom nielen programovanie pohybov robota, ale aj optimalizáciu zváracích procesov priamo v PC. Výnimočné na tom je, že zváracie práce môžu pritom bez prerušenia pokračovať! Predchádza sa tak zbytočným prestojom. Ďalším pozitívom sú kratšie časy spustenia, rýchlejšia výmena konštrukčných dielov a vyššia produktivita.</w:t>
      </w:r>
      <w:r>
        <w:rPr>
          <w:color w:val="262626"/>
        </w:rPr>
        <w:br/>
      </w:r>
    </w:p>
    <w:p w14:paraId="4A8537D2" w14:textId="3B749703" w:rsidR="00E629F7" w:rsidRPr="00E629F7" w:rsidRDefault="00E629F7" w:rsidP="00E629F7">
      <w:pPr>
        <w:autoSpaceDE w:val="0"/>
        <w:autoSpaceDN w:val="0"/>
        <w:adjustRightInd w:val="0"/>
        <w:rPr>
          <w:rFonts w:cs="Arial"/>
          <w:color w:val="262626"/>
          <w:szCs w:val="20"/>
        </w:rPr>
      </w:pPr>
      <w:r>
        <w:rPr>
          <w:color w:val="262626"/>
        </w:rPr>
        <w:t xml:space="preserve"> „V porovnaní s ručným zváraním môžu naši zákazníci zvárať viacero konštrukčných dielov naraz – a to v rovnakej kvalite a nezávisle od geometrie konštrukčného dielu. To prináša veľké výhody z hľadiska šetrenia nákladov i konkurencie,“ vysvetľuje Anton Leithenmair, vedúci oddelenia Line of Business Welding Automation v spoločnosti Fronius.</w:t>
      </w:r>
    </w:p>
    <w:p w14:paraId="73BB48A1" w14:textId="77777777" w:rsidR="00E629F7" w:rsidRPr="00A764E1" w:rsidRDefault="00E629F7" w:rsidP="00E629F7">
      <w:pPr>
        <w:autoSpaceDE w:val="0"/>
        <w:autoSpaceDN w:val="0"/>
        <w:adjustRightInd w:val="0"/>
        <w:rPr>
          <w:rFonts w:cs="Arial"/>
          <w:color w:val="262626"/>
          <w:szCs w:val="20"/>
        </w:rPr>
      </w:pPr>
    </w:p>
    <w:p w14:paraId="72DE446B" w14:textId="2C2E6FC7" w:rsidR="00E629F7" w:rsidRPr="0016623C" w:rsidRDefault="00E629F7" w:rsidP="00E629F7">
      <w:pPr>
        <w:autoSpaceDE w:val="0"/>
        <w:autoSpaceDN w:val="0"/>
        <w:adjustRightInd w:val="0"/>
        <w:rPr>
          <w:rFonts w:cs="Arial"/>
          <w:color w:val="262626"/>
          <w:szCs w:val="20"/>
        </w:rPr>
      </w:pPr>
      <w:r>
        <w:rPr>
          <w:color w:val="262626"/>
        </w:rPr>
        <w:t>Nové robotické zváracie systémy sa najprv uvedú na európske trhy. Plánujú sa aj ďalšie odbytiská mimo Európy.</w:t>
      </w:r>
    </w:p>
    <w:p w14:paraId="58BBF477" w14:textId="77777777" w:rsidR="00434D2C" w:rsidRPr="00A764E1" w:rsidRDefault="00434D2C" w:rsidP="003F6E14">
      <w:pPr>
        <w:rPr>
          <w:rFonts w:cs="Arial"/>
          <w:szCs w:val="20"/>
        </w:rPr>
      </w:pPr>
    </w:p>
    <w:p w14:paraId="3D9E5624" w14:textId="5C47741B" w:rsidR="00ED4FC0" w:rsidRPr="00AE2683" w:rsidRDefault="00A764E1" w:rsidP="003F6E14">
      <w:pPr>
        <w:rPr>
          <w:rFonts w:cs="Arial"/>
          <w:i/>
          <w:szCs w:val="20"/>
        </w:rPr>
      </w:pPr>
      <w:r>
        <w:rPr>
          <w:i/>
        </w:rPr>
        <w:t>2 298</w:t>
      </w:r>
      <w:r w:rsidR="0015683B">
        <w:rPr>
          <w:i/>
        </w:rPr>
        <w:t xml:space="preserve"> znakov vrátane medzier</w:t>
      </w:r>
    </w:p>
    <w:p w14:paraId="182D0587" w14:textId="77777777" w:rsidR="00A64948" w:rsidRPr="00A764E1" w:rsidRDefault="00A64948" w:rsidP="003F6E14">
      <w:pPr>
        <w:rPr>
          <w:rFonts w:cs="Arial"/>
          <w:b/>
          <w:szCs w:val="20"/>
        </w:rPr>
      </w:pPr>
    </w:p>
    <w:p w14:paraId="1239C36B" w14:textId="77777777" w:rsidR="00A64948" w:rsidRPr="00A764E1" w:rsidRDefault="00A64948" w:rsidP="00036075">
      <w:pPr>
        <w:autoSpaceDE w:val="0"/>
        <w:autoSpaceDN w:val="0"/>
        <w:adjustRightInd w:val="0"/>
        <w:rPr>
          <w:rFonts w:cs="Arial"/>
          <w:color w:val="262626"/>
          <w:szCs w:val="20"/>
        </w:rPr>
      </w:pPr>
    </w:p>
    <w:p w14:paraId="33DF6D26" w14:textId="77777777" w:rsidR="00A764E1" w:rsidRPr="00A764E1" w:rsidRDefault="00A764E1" w:rsidP="00A764E1">
      <w:pPr>
        <w:autoSpaceDE w:val="0"/>
        <w:autoSpaceDN w:val="0"/>
        <w:adjustRightInd w:val="0"/>
        <w:rPr>
          <w:rFonts w:cs="Arial"/>
          <w:color w:val="262626"/>
          <w:szCs w:val="20"/>
        </w:rPr>
      </w:pPr>
      <w:r w:rsidRPr="00A764E1">
        <w:rPr>
          <w:rFonts w:cs="Arial"/>
          <w:color w:val="262626"/>
          <w:szCs w:val="20"/>
        </w:rPr>
        <w:t>[Navigation Title]</w:t>
      </w:r>
    </w:p>
    <w:p w14:paraId="4D0A9C43" w14:textId="1D6B1DE7" w:rsidR="00A64948" w:rsidRPr="0058159E" w:rsidRDefault="00A764E1" w:rsidP="00A764E1">
      <w:pPr>
        <w:autoSpaceDE w:val="0"/>
        <w:autoSpaceDN w:val="0"/>
        <w:adjustRightInd w:val="0"/>
        <w:rPr>
          <w:rFonts w:cs="Arial"/>
          <w:b/>
          <w:vanish/>
          <w:color w:val="262626"/>
          <w:szCs w:val="20"/>
        </w:rPr>
      </w:pPr>
      <w:r>
        <w:rPr>
          <w:b/>
          <w:vanish/>
          <w:color w:val="262626"/>
          <w:szCs w:val="20"/>
          <w:lang w:val="de-AT"/>
        </w:rPr>
        <w:t xml:space="preserve"> </w:t>
      </w:r>
      <w:r w:rsidR="00A64948">
        <w:rPr>
          <w:b/>
          <w:vanish/>
          <w:color w:val="262626"/>
          <w:szCs w:val="20"/>
          <w:lang w:val="de-AT"/>
        </w:rPr>
        <w:t>[Navigation Title]</w:t>
      </w:r>
    </w:p>
    <w:p w14:paraId="2B199F9E" w14:textId="24142645" w:rsidR="00A64948" w:rsidRPr="00036075" w:rsidRDefault="002C7809" w:rsidP="00036075">
      <w:pPr>
        <w:autoSpaceDE w:val="0"/>
        <w:autoSpaceDN w:val="0"/>
        <w:adjustRightInd w:val="0"/>
        <w:rPr>
          <w:rFonts w:cs="Arial"/>
          <w:color w:val="262626"/>
          <w:szCs w:val="20"/>
        </w:rPr>
      </w:pPr>
      <w:r>
        <w:rPr>
          <w:color w:val="262626"/>
        </w:rPr>
        <w:t>Nová robotická zváracia bunka: FRW</w:t>
      </w:r>
    </w:p>
    <w:p w14:paraId="2A747598" w14:textId="77777777" w:rsidR="002C7809" w:rsidRPr="00A764E1" w:rsidRDefault="002C7809" w:rsidP="00036075">
      <w:pPr>
        <w:autoSpaceDE w:val="0"/>
        <w:autoSpaceDN w:val="0"/>
        <w:adjustRightInd w:val="0"/>
        <w:rPr>
          <w:rFonts w:cs="Arial"/>
          <w:color w:val="262626"/>
          <w:szCs w:val="20"/>
        </w:rPr>
      </w:pPr>
    </w:p>
    <w:p w14:paraId="545BE944" w14:textId="77777777" w:rsidR="00A764E1" w:rsidRPr="00210E19" w:rsidRDefault="00A764E1" w:rsidP="00A764E1">
      <w:pPr>
        <w:autoSpaceDE w:val="0"/>
        <w:autoSpaceDN w:val="0"/>
        <w:adjustRightInd w:val="0"/>
        <w:rPr>
          <w:rFonts w:cs="Arial"/>
          <w:color w:val="262626"/>
          <w:szCs w:val="20"/>
          <w:lang w:val="en-US"/>
        </w:rPr>
      </w:pPr>
      <w:r w:rsidRPr="00210E19">
        <w:rPr>
          <w:rFonts w:cs="Arial"/>
          <w:color w:val="262626"/>
          <w:szCs w:val="20"/>
          <w:lang w:val="en-US"/>
        </w:rPr>
        <w:t>[Display Name: URL]</w:t>
      </w:r>
    </w:p>
    <w:p w14:paraId="110D2BBF" w14:textId="6510A892" w:rsidR="00A64948" w:rsidRPr="0058159E" w:rsidRDefault="00A764E1" w:rsidP="00A764E1">
      <w:pPr>
        <w:autoSpaceDE w:val="0"/>
        <w:autoSpaceDN w:val="0"/>
        <w:adjustRightInd w:val="0"/>
        <w:rPr>
          <w:rFonts w:cs="Arial"/>
          <w:b/>
          <w:vanish/>
          <w:color w:val="262626"/>
          <w:szCs w:val="20"/>
        </w:rPr>
      </w:pPr>
      <w:r>
        <w:rPr>
          <w:b/>
          <w:vanish/>
          <w:color w:val="262626"/>
          <w:szCs w:val="20"/>
          <w:lang w:val="de-AT"/>
        </w:rPr>
        <w:t xml:space="preserve"> </w:t>
      </w:r>
      <w:r w:rsidR="00A64948">
        <w:rPr>
          <w:b/>
          <w:vanish/>
          <w:color w:val="262626"/>
          <w:szCs w:val="20"/>
          <w:lang w:val="de-AT"/>
        </w:rPr>
        <w:t>[Display Name: URL]</w:t>
      </w:r>
    </w:p>
    <w:p w14:paraId="7D7E2FBA" w14:textId="4490E1A7" w:rsidR="002C7809" w:rsidRPr="00CE12B5" w:rsidRDefault="002C7809" w:rsidP="00036075">
      <w:pPr>
        <w:autoSpaceDE w:val="0"/>
        <w:autoSpaceDN w:val="0"/>
        <w:adjustRightInd w:val="0"/>
        <w:rPr>
          <w:rFonts w:cs="Arial"/>
          <w:color w:val="262626"/>
          <w:szCs w:val="20"/>
        </w:rPr>
      </w:pPr>
      <w:r>
        <w:rPr>
          <w:color w:val="262626"/>
        </w:rPr>
        <w:t>roboticka-zvaracia-bunka-frw</w:t>
      </w:r>
    </w:p>
    <w:p w14:paraId="340CFBAF" w14:textId="77777777" w:rsidR="002C7809" w:rsidRPr="00CE12B5" w:rsidRDefault="002C7809" w:rsidP="00036075">
      <w:pPr>
        <w:autoSpaceDE w:val="0"/>
        <w:autoSpaceDN w:val="0"/>
        <w:adjustRightInd w:val="0"/>
        <w:rPr>
          <w:rFonts w:cs="Arial"/>
          <w:color w:val="262626"/>
          <w:szCs w:val="20"/>
        </w:rPr>
      </w:pPr>
    </w:p>
    <w:p w14:paraId="21A8882E" w14:textId="77777777" w:rsidR="00A764E1" w:rsidRPr="00D57432" w:rsidRDefault="00A764E1" w:rsidP="00A764E1">
      <w:pPr>
        <w:autoSpaceDE w:val="0"/>
        <w:autoSpaceDN w:val="0"/>
        <w:adjustRightInd w:val="0"/>
        <w:rPr>
          <w:rFonts w:cs="Arial"/>
          <w:color w:val="262626"/>
          <w:szCs w:val="20"/>
        </w:rPr>
      </w:pPr>
      <w:r w:rsidRPr="00D57432">
        <w:rPr>
          <w:rFonts w:cs="Arial"/>
          <w:color w:val="262626"/>
          <w:szCs w:val="20"/>
        </w:rPr>
        <w:t>[Meta-Title]</w:t>
      </w:r>
    </w:p>
    <w:p w14:paraId="4BA38645" w14:textId="597D1E75" w:rsidR="00A64948" w:rsidRPr="0058159E" w:rsidRDefault="00A764E1" w:rsidP="00A764E1">
      <w:pPr>
        <w:autoSpaceDE w:val="0"/>
        <w:autoSpaceDN w:val="0"/>
        <w:adjustRightInd w:val="0"/>
        <w:rPr>
          <w:rFonts w:cs="Arial"/>
          <w:b/>
          <w:vanish/>
          <w:color w:val="262626"/>
          <w:szCs w:val="20"/>
        </w:rPr>
      </w:pPr>
      <w:r>
        <w:rPr>
          <w:b/>
          <w:vanish/>
          <w:color w:val="262626"/>
          <w:szCs w:val="20"/>
        </w:rPr>
        <w:t xml:space="preserve"> </w:t>
      </w:r>
      <w:r w:rsidR="00DB64DB">
        <w:rPr>
          <w:b/>
          <w:vanish/>
          <w:color w:val="262626"/>
          <w:szCs w:val="20"/>
        </w:rPr>
        <w:t>[Meta-Title]</w:t>
      </w:r>
    </w:p>
    <w:p w14:paraId="5B62D444" w14:textId="6754BAE0" w:rsidR="00A64948" w:rsidRPr="0058159E" w:rsidRDefault="002C7809" w:rsidP="00036075">
      <w:pPr>
        <w:autoSpaceDE w:val="0"/>
        <w:autoSpaceDN w:val="0"/>
        <w:adjustRightInd w:val="0"/>
        <w:rPr>
          <w:rFonts w:cs="Arial"/>
          <w:color w:val="262626"/>
          <w:szCs w:val="20"/>
        </w:rPr>
      </w:pPr>
      <w:r>
        <w:rPr>
          <w:color w:val="262626"/>
        </w:rPr>
        <w:t>Nová robotická zváracia bunka od spoločnosti Fronius: robotická zváracia bunka FRW</w:t>
      </w:r>
    </w:p>
    <w:p w14:paraId="052D8C5A" w14:textId="77777777" w:rsidR="002C7809" w:rsidRPr="0058159E" w:rsidRDefault="002C7809" w:rsidP="00036075">
      <w:pPr>
        <w:autoSpaceDE w:val="0"/>
        <w:autoSpaceDN w:val="0"/>
        <w:adjustRightInd w:val="0"/>
        <w:rPr>
          <w:rFonts w:cs="Arial"/>
          <w:color w:val="262626"/>
          <w:szCs w:val="20"/>
        </w:rPr>
      </w:pPr>
    </w:p>
    <w:p w14:paraId="7D0C3E63" w14:textId="77777777" w:rsidR="00A764E1" w:rsidRPr="00D57432" w:rsidRDefault="00A764E1" w:rsidP="00A764E1">
      <w:pPr>
        <w:autoSpaceDE w:val="0"/>
        <w:autoSpaceDN w:val="0"/>
        <w:adjustRightInd w:val="0"/>
        <w:rPr>
          <w:rFonts w:cs="Arial"/>
          <w:color w:val="262626"/>
          <w:szCs w:val="20"/>
          <w:lang w:val="de-AT"/>
        </w:rPr>
      </w:pPr>
      <w:r w:rsidRPr="00D57432">
        <w:rPr>
          <w:rFonts w:cs="Arial"/>
          <w:color w:val="262626"/>
          <w:szCs w:val="20"/>
          <w:lang w:val="de-AT"/>
        </w:rPr>
        <w:t>[Meta-Description]</w:t>
      </w:r>
    </w:p>
    <w:p w14:paraId="79760E50" w14:textId="59C24E74" w:rsidR="00A64948" w:rsidRPr="0058159E" w:rsidRDefault="00A764E1" w:rsidP="00A764E1">
      <w:pPr>
        <w:autoSpaceDE w:val="0"/>
        <w:autoSpaceDN w:val="0"/>
        <w:adjustRightInd w:val="0"/>
        <w:rPr>
          <w:rFonts w:cs="Arial"/>
          <w:b/>
          <w:vanish/>
          <w:color w:val="262626"/>
          <w:szCs w:val="20"/>
        </w:rPr>
      </w:pPr>
      <w:r>
        <w:rPr>
          <w:b/>
          <w:vanish/>
          <w:color w:val="262626"/>
          <w:szCs w:val="20"/>
          <w:lang w:val="de-AT"/>
        </w:rPr>
        <w:t xml:space="preserve"> </w:t>
      </w:r>
      <w:r w:rsidR="00DB64DB">
        <w:rPr>
          <w:b/>
          <w:vanish/>
          <w:color w:val="262626"/>
          <w:szCs w:val="20"/>
          <w:lang w:val="de-AT"/>
        </w:rPr>
        <w:t>[Meta-Description]</w:t>
      </w:r>
    </w:p>
    <w:p w14:paraId="6E52C030" w14:textId="4414EAFD" w:rsidR="00B55253" w:rsidRPr="00036075" w:rsidRDefault="00B55253" w:rsidP="00036075">
      <w:pPr>
        <w:autoSpaceDE w:val="0"/>
        <w:autoSpaceDN w:val="0"/>
        <w:adjustRightInd w:val="0"/>
        <w:rPr>
          <w:rFonts w:cs="Arial"/>
          <w:color w:val="262626"/>
          <w:szCs w:val="20"/>
        </w:rPr>
      </w:pPr>
      <w:r>
        <w:rPr>
          <w:color w:val="262626"/>
        </w:rPr>
        <w:t>Nová robotická zváracia bunka od spoločnosti Fronius umožňuje krátke časy taktu: v prevádzke s dvoma stanicami je možné naložiť polohovadlo už počas zvárania.</w:t>
      </w:r>
    </w:p>
    <w:p w14:paraId="113BA906" w14:textId="77777777" w:rsidR="00B55253" w:rsidRPr="00A764E1" w:rsidRDefault="00B55253" w:rsidP="00036075">
      <w:pPr>
        <w:autoSpaceDE w:val="0"/>
        <w:autoSpaceDN w:val="0"/>
        <w:adjustRightInd w:val="0"/>
        <w:rPr>
          <w:rFonts w:cs="Arial"/>
          <w:color w:val="262626"/>
          <w:szCs w:val="20"/>
        </w:rPr>
      </w:pPr>
    </w:p>
    <w:p w14:paraId="2224596A" w14:textId="77777777" w:rsidR="00070925" w:rsidRPr="00A764E1" w:rsidRDefault="00070925" w:rsidP="003F6E14">
      <w:pPr>
        <w:rPr>
          <w:rFonts w:cs="Arial"/>
          <w:b/>
          <w:szCs w:val="20"/>
        </w:rPr>
      </w:pPr>
    </w:p>
    <w:p w14:paraId="67870B93" w14:textId="77777777" w:rsidR="00A64948" w:rsidRPr="00A764E1" w:rsidRDefault="00A64948" w:rsidP="003F6E14">
      <w:pPr>
        <w:rPr>
          <w:rFonts w:cs="Arial"/>
          <w:b/>
          <w:szCs w:val="20"/>
        </w:rPr>
      </w:pPr>
    </w:p>
    <w:p w14:paraId="42D3FEF6" w14:textId="77777777" w:rsidR="00A72F91" w:rsidRDefault="00634499" w:rsidP="003F6E14">
      <w:pPr>
        <w:rPr>
          <w:rFonts w:cs="Arial"/>
          <w:b/>
          <w:szCs w:val="20"/>
        </w:rPr>
      </w:pPr>
      <w:r>
        <w:rPr>
          <w:b/>
        </w:rPr>
        <w:t xml:space="preserve">Popisy k obrázkom: </w:t>
      </w:r>
    </w:p>
    <w:p w14:paraId="59E9072C" w14:textId="77777777" w:rsidR="00E629F7" w:rsidRPr="00AE2683" w:rsidRDefault="00E629F7" w:rsidP="003F6E14">
      <w:pPr>
        <w:rPr>
          <w:rFonts w:cs="Arial"/>
          <w:b/>
          <w:szCs w:val="20"/>
          <w:lang w:val="de-DE"/>
        </w:rPr>
      </w:pPr>
    </w:p>
    <w:p w14:paraId="5BC4FAB9" w14:textId="77777777" w:rsidR="00DA654E" w:rsidRPr="00AE2683" w:rsidRDefault="00E629F7" w:rsidP="003F6E14">
      <w:pPr>
        <w:rPr>
          <w:rFonts w:cs="Arial"/>
          <w:szCs w:val="20"/>
        </w:rPr>
      </w:pPr>
      <w:r>
        <w:rPr>
          <w:b/>
          <w:noProof/>
          <w:szCs w:val="20"/>
          <w:lang w:val="de-AT" w:eastAsia="de-AT"/>
        </w:rPr>
        <w:drawing>
          <wp:inline distT="0" distB="0" distL="0" distR="0" wp14:anchorId="538A7F5F" wp14:editId="0B499DCB">
            <wp:extent cx="2272146" cy="2026698"/>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W_ILLU_AUT_FRW_HG hell.jpg"/>
                    <pic:cNvPicPr/>
                  </pic:nvPicPr>
                  <pic:blipFill>
                    <a:blip r:embed="rId10" cstate="email">
                      <a:extLst>
                        <a:ext uri="{28A0092B-C50C-407E-A947-70E740481C1C}">
                          <a14:useLocalDpi xmlns:a14="http://schemas.microsoft.com/office/drawing/2010/main"/>
                        </a:ext>
                      </a:extLst>
                    </a:blip>
                    <a:stretch>
                      <a:fillRect/>
                    </a:stretch>
                  </pic:blipFill>
                  <pic:spPr>
                    <a:xfrm>
                      <a:off x="0" y="0"/>
                      <a:ext cx="2275054" cy="2029292"/>
                    </a:xfrm>
                    <a:prstGeom prst="rect">
                      <a:avLst/>
                    </a:prstGeom>
                  </pic:spPr>
                </pic:pic>
              </a:graphicData>
            </a:graphic>
          </wp:inline>
        </w:drawing>
      </w:r>
    </w:p>
    <w:p w14:paraId="2ED37FF2" w14:textId="77777777" w:rsidR="00E629F7" w:rsidRPr="00E629F7" w:rsidRDefault="00512ECD" w:rsidP="00E629F7">
      <w:pPr>
        <w:autoSpaceDE w:val="0"/>
        <w:autoSpaceDN w:val="0"/>
        <w:adjustRightInd w:val="0"/>
        <w:rPr>
          <w:rFonts w:cs="Arial"/>
          <w:color w:val="262626"/>
          <w:szCs w:val="20"/>
        </w:rPr>
      </w:pPr>
      <w:r>
        <w:rPr>
          <w:b/>
        </w:rPr>
        <w:t xml:space="preserve">Obrázok 1: </w:t>
      </w:r>
      <w:r>
        <w:rPr>
          <w:color w:val="262626"/>
        </w:rPr>
        <w:t>Robotická zváracia bunka FRW</w:t>
      </w:r>
      <w:r>
        <w:rPr>
          <w:color w:val="262626"/>
        </w:rPr>
        <w:tab/>
      </w:r>
      <w:r>
        <w:rPr>
          <w:color w:val="262626"/>
        </w:rPr>
        <w:tab/>
      </w:r>
      <w:r>
        <w:rPr>
          <w:color w:val="262626"/>
        </w:rPr>
        <w:tab/>
      </w:r>
      <w:r>
        <w:rPr>
          <w:color w:val="262626"/>
        </w:rPr>
        <w:tab/>
      </w:r>
    </w:p>
    <w:p w14:paraId="02E0409B" w14:textId="77777777" w:rsidR="00512ECD" w:rsidRPr="00E629F7" w:rsidRDefault="00512ECD" w:rsidP="003F6E14">
      <w:pPr>
        <w:rPr>
          <w:rFonts w:cs="Arial"/>
          <w:b/>
          <w:szCs w:val="20"/>
        </w:rPr>
      </w:pPr>
    </w:p>
    <w:p w14:paraId="701B3E0B" w14:textId="77777777" w:rsidR="00C57436" w:rsidRPr="00E629F7" w:rsidRDefault="00C57436" w:rsidP="003F6E14">
      <w:pPr>
        <w:rPr>
          <w:rFonts w:cs="Arial"/>
          <w:b/>
          <w:szCs w:val="20"/>
        </w:rPr>
      </w:pPr>
    </w:p>
    <w:p w14:paraId="3215C954" w14:textId="77777777" w:rsidR="00CE12B5" w:rsidRDefault="00CE12B5" w:rsidP="00E629F7">
      <w:pPr>
        <w:autoSpaceDE w:val="0"/>
        <w:autoSpaceDN w:val="0"/>
        <w:adjustRightInd w:val="0"/>
        <w:rPr>
          <w:rFonts w:cs="Arial"/>
          <w:b/>
          <w:szCs w:val="20"/>
        </w:rPr>
      </w:pPr>
      <w:r>
        <w:rPr>
          <w:noProof/>
          <w:lang w:val="de-AT" w:eastAsia="de-AT"/>
        </w:rPr>
        <w:drawing>
          <wp:inline distT="0" distB="0" distL="0" distR="0" wp14:anchorId="56618BBF" wp14:editId="2B49ABC8">
            <wp:extent cx="1412543" cy="1886815"/>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email">
                      <a:extLst>
                        <a:ext uri="{28A0092B-C50C-407E-A947-70E740481C1C}">
                          <a14:useLocalDpi xmlns:a14="http://schemas.microsoft.com/office/drawing/2010/main"/>
                        </a:ext>
                      </a:extLst>
                    </a:blip>
                    <a:stretch>
                      <a:fillRect/>
                    </a:stretch>
                  </pic:blipFill>
                  <pic:spPr>
                    <a:xfrm>
                      <a:off x="0" y="0"/>
                      <a:ext cx="1426733" cy="1905769"/>
                    </a:xfrm>
                    <a:prstGeom prst="rect">
                      <a:avLst/>
                    </a:prstGeom>
                  </pic:spPr>
                </pic:pic>
              </a:graphicData>
            </a:graphic>
          </wp:inline>
        </w:drawing>
      </w:r>
    </w:p>
    <w:p w14:paraId="7B9FBDF7" w14:textId="08D97A4E" w:rsidR="00E629F7" w:rsidRPr="00B52182" w:rsidRDefault="00512ECD" w:rsidP="00E629F7">
      <w:pPr>
        <w:autoSpaceDE w:val="0"/>
        <w:autoSpaceDN w:val="0"/>
        <w:adjustRightInd w:val="0"/>
        <w:rPr>
          <w:rFonts w:cs="Arial"/>
          <w:color w:val="262626"/>
          <w:szCs w:val="20"/>
        </w:rPr>
      </w:pPr>
      <w:r>
        <w:rPr>
          <w:b/>
        </w:rPr>
        <w:t>Obrázok 2:</w:t>
      </w:r>
      <w:r>
        <w:rPr>
          <w:color w:val="262626"/>
        </w:rPr>
        <w:t xml:space="preserve"> Anton Leithenmair, vedúci oddelenia Line of Business Welding Automation</w:t>
      </w:r>
    </w:p>
    <w:p w14:paraId="68581A4D" w14:textId="77777777" w:rsidR="00512ECD" w:rsidRDefault="00512ECD" w:rsidP="003F6E14">
      <w:pPr>
        <w:rPr>
          <w:rFonts w:cs="Arial"/>
          <w:b/>
          <w:szCs w:val="20"/>
        </w:rPr>
      </w:pPr>
    </w:p>
    <w:p w14:paraId="5EDE81C6" w14:textId="77777777" w:rsidR="00A764E1" w:rsidRPr="005A0E8D" w:rsidRDefault="00A764E1" w:rsidP="00A764E1">
      <w:pPr>
        <w:rPr>
          <w:rFonts w:cs="Arial"/>
          <w:szCs w:val="20"/>
        </w:rPr>
      </w:pPr>
      <w:r w:rsidRPr="005A0E8D">
        <w:rPr>
          <w:rFonts w:cs="Arial"/>
          <w:szCs w:val="20"/>
        </w:rPr>
        <w:t>Fotografie: Fronius International GmbH, výtlačok bez nároku na honorár</w:t>
      </w:r>
    </w:p>
    <w:p w14:paraId="19257B7F" w14:textId="77777777" w:rsidR="00A764E1" w:rsidRPr="005A0E8D" w:rsidRDefault="00A764E1" w:rsidP="00A764E1">
      <w:pPr>
        <w:rPr>
          <w:rFonts w:cs="Arial"/>
          <w:szCs w:val="20"/>
        </w:rPr>
      </w:pPr>
    </w:p>
    <w:p w14:paraId="4DFF868F" w14:textId="77777777" w:rsidR="00A764E1" w:rsidRPr="005A0E8D" w:rsidRDefault="00A764E1" w:rsidP="00A764E1">
      <w:pPr>
        <w:rPr>
          <w:rFonts w:cs="Arial"/>
          <w:szCs w:val="20"/>
        </w:rPr>
      </w:pPr>
      <w:r w:rsidRPr="005A0E8D">
        <w:rPr>
          <w:rFonts w:cs="Arial"/>
          <w:szCs w:val="20"/>
        </w:rPr>
        <w:t>Obrázky vo vysokom rozlíšení nájdete na stiahnutie po kliknutí na tento odkaz:</w:t>
      </w:r>
    </w:p>
    <w:p w14:paraId="5EDA0A78" w14:textId="77777777" w:rsidR="00A764E1" w:rsidRPr="005A0E8D" w:rsidRDefault="00A764E1" w:rsidP="00A764E1">
      <w:pPr>
        <w:pStyle w:val="Textkrper"/>
        <w:tabs>
          <w:tab w:val="center" w:pos="5046"/>
        </w:tabs>
        <w:ind w:right="-425"/>
        <w:rPr>
          <w:rFonts w:ascii="Arial" w:hAnsi="Arial" w:cs="Arial"/>
          <w:iCs/>
          <w:snapToGrid w:val="0"/>
          <w:sz w:val="20"/>
          <w:lang w:val="cs-CZ"/>
        </w:rPr>
      </w:pPr>
      <w:hyperlink r:id="rId12" w:history="1">
        <w:r w:rsidRPr="005A0E8D">
          <w:rPr>
            <w:rStyle w:val="Hyperlink"/>
            <w:rFonts w:ascii="Arial" w:hAnsi="Arial" w:cs="Arial"/>
            <w:bCs/>
            <w:iCs/>
            <w:snapToGrid w:val="0"/>
            <w:sz w:val="20"/>
            <w:lang w:val="pt-BR"/>
          </w:rPr>
          <w:t>www.fronius.com/en/welding-technology/infocentre/press</w:t>
        </w:r>
      </w:hyperlink>
    </w:p>
    <w:p w14:paraId="6DD0745C" w14:textId="77777777" w:rsidR="00A764E1" w:rsidRPr="005A0E8D" w:rsidRDefault="00A764E1" w:rsidP="00A764E1">
      <w:pPr>
        <w:rPr>
          <w:rFonts w:cs="Arial"/>
          <w:b/>
          <w:szCs w:val="20"/>
        </w:rPr>
      </w:pPr>
    </w:p>
    <w:p w14:paraId="14395096" w14:textId="77777777" w:rsidR="00A764E1" w:rsidRPr="005A0E8D" w:rsidRDefault="00A764E1" w:rsidP="00A764E1">
      <w:pPr>
        <w:rPr>
          <w:rFonts w:cs="Arial"/>
          <w:b/>
          <w:szCs w:val="20"/>
        </w:rPr>
      </w:pPr>
      <w:bookmarkStart w:id="0" w:name="_GoBack"/>
      <w:bookmarkEnd w:id="0"/>
    </w:p>
    <w:p w14:paraId="75D55066" w14:textId="77777777" w:rsidR="00A764E1" w:rsidRPr="005A0E8D" w:rsidRDefault="00A764E1" w:rsidP="00A764E1">
      <w:pPr>
        <w:rPr>
          <w:rFonts w:cs="Arial"/>
          <w:b/>
          <w:szCs w:val="20"/>
        </w:rPr>
      </w:pPr>
      <w:r w:rsidRPr="005A0E8D">
        <w:rPr>
          <w:rFonts w:cs="Arial"/>
          <w:b/>
          <w:szCs w:val="20"/>
        </w:rPr>
        <w:t>Obchodná jednotka Perfect Welding</w:t>
      </w:r>
    </w:p>
    <w:p w14:paraId="137A44F4" w14:textId="77777777" w:rsidR="00A764E1" w:rsidRPr="005A0E8D" w:rsidRDefault="00A764E1" w:rsidP="00A764E1">
      <w:pPr>
        <w:rPr>
          <w:rFonts w:cs="Arial"/>
          <w:szCs w:val="20"/>
        </w:rPr>
      </w:pPr>
      <w:r w:rsidRPr="005A0E8D">
        <w:rPr>
          <w:rFonts w:cs="Arial"/>
          <w:szCs w:val="20"/>
        </w:rPr>
        <w:t xml:space="preserve">Fronius Perfect Welding je lídrom inovácií v oblasti zvárania elektrickým oblúkom, ako aj vedúca spoločnosť na trhu robotického zvárania. Ako systémový poskytovateľ realizuje obchodná jednotka Fronius Welding Automation okrem toho aj kompletné riešenia automatizovaného zvárania prispôsobené potrebám zákazníka, napríklad pri výstavbe nádrží alebo na plátovanie na mori (offshore). Portfólio dopĺňajú prúdové zdroje na ručné použitie, zváracie príslušenstvo a široké spektrum služieb. S vyše 1 000 obchodnými partnermi na celom svete je obchodná jednotka Fronius Perfect Welding zákazníkovi vždy nablízku. </w:t>
      </w:r>
    </w:p>
    <w:p w14:paraId="54B40DB2" w14:textId="77777777" w:rsidR="00A764E1" w:rsidRPr="005A0E8D" w:rsidRDefault="00A764E1" w:rsidP="00A764E1">
      <w:pPr>
        <w:rPr>
          <w:rFonts w:cs="Arial"/>
          <w:szCs w:val="20"/>
        </w:rPr>
      </w:pPr>
    </w:p>
    <w:p w14:paraId="1A7E4354" w14:textId="77777777" w:rsidR="00A764E1" w:rsidRPr="005A0E8D" w:rsidRDefault="00A764E1" w:rsidP="00A764E1">
      <w:pPr>
        <w:rPr>
          <w:rFonts w:cs="Arial"/>
          <w:b/>
          <w:szCs w:val="20"/>
        </w:rPr>
      </w:pPr>
      <w:r w:rsidRPr="005A0E8D">
        <w:rPr>
          <w:rFonts w:cs="Arial"/>
          <w:b/>
          <w:szCs w:val="20"/>
        </w:rPr>
        <w:t>Fronius International GmbH</w:t>
      </w:r>
    </w:p>
    <w:p w14:paraId="78E9A2F0" w14:textId="77777777" w:rsidR="00A764E1" w:rsidRPr="005A0E8D" w:rsidRDefault="00A764E1" w:rsidP="00A764E1">
      <w:pPr>
        <w:rPr>
          <w:rFonts w:cs="Arial"/>
          <w:szCs w:val="20"/>
        </w:rPr>
      </w:pPr>
      <w:r w:rsidRPr="005A0E8D">
        <w:rPr>
          <w:rFonts w:cs="Arial"/>
          <w:szCs w:val="20"/>
        </w:rPr>
        <w:t xml:space="preserve">Fronius International je rakúska spoločnosť so sídlom v Pettenbachu a s ďalšími prevádzkami vo Welse, Thalheime a Sattledte. </w:t>
      </w:r>
      <w:r w:rsidRPr="00811F84">
        <w:rPr>
          <w:rFonts w:cs="Arial"/>
          <w:szCs w:val="20"/>
        </w:rPr>
        <w:t>Tradičný podnik, ktorý v roku 1945 založil Günter Fronius, oslavuje v roku 2020 75. výročie svojho vzniku. Regionálny podnik s jedným zamestnancom sa postupne zm</w:t>
      </w:r>
      <w:r>
        <w:rPr>
          <w:rFonts w:cs="Arial"/>
          <w:szCs w:val="20"/>
        </w:rPr>
        <w:t>enil v globálneho hráča s vyše 5</w:t>
      </w:r>
      <w:r w:rsidRPr="00811F84">
        <w:rPr>
          <w:rFonts w:cs="Arial"/>
          <w:szCs w:val="20"/>
        </w:rPr>
        <w:t xml:space="preserve"> </w:t>
      </w:r>
      <w:r>
        <w:rPr>
          <w:rFonts w:cs="Arial"/>
          <w:szCs w:val="20"/>
        </w:rPr>
        <w:t>440</w:t>
      </w:r>
      <w:r w:rsidRPr="00811F84">
        <w:rPr>
          <w:rFonts w:cs="Arial"/>
          <w:szCs w:val="20"/>
        </w:rPr>
        <w:t xml:space="preserve"> zamestnancami po celom svete, ktorý v súčasnosti pôsobí v oblasti zváracej techniky, fotovolti</w:t>
      </w:r>
      <w:r>
        <w:rPr>
          <w:rFonts w:cs="Arial"/>
          <w:szCs w:val="20"/>
        </w:rPr>
        <w:t>ky a techniky nabíjania batérií</w:t>
      </w:r>
      <w:r w:rsidRPr="005A0E8D">
        <w:rPr>
          <w:rFonts w:cs="Arial"/>
          <w:szCs w:val="20"/>
        </w:rPr>
        <w:t>. Podiel ex</w:t>
      </w:r>
      <w:r>
        <w:rPr>
          <w:rFonts w:cs="Arial"/>
          <w:szCs w:val="20"/>
        </w:rPr>
        <w:t>portu predstavujúci približne 93 percent sa dosahuje vďaka 34</w:t>
      </w:r>
      <w:r w:rsidRPr="005A0E8D">
        <w:rPr>
          <w:rFonts w:cs="Arial"/>
          <w:szCs w:val="20"/>
        </w:rPr>
        <w:t> medzinárodným spoločnostiam Fronius a obchodným partnerom/zastúpeniam vo viac ako 60 krajinách. S inovačnými p</w:t>
      </w:r>
      <w:r>
        <w:rPr>
          <w:rFonts w:cs="Arial"/>
          <w:szCs w:val="20"/>
        </w:rPr>
        <w:t>roduktmi a službami, ako aj 1 264</w:t>
      </w:r>
      <w:r w:rsidRPr="005A0E8D">
        <w:rPr>
          <w:rFonts w:cs="Arial"/>
          <w:szCs w:val="20"/>
        </w:rPr>
        <w:t xml:space="preserve"> udelenými patentmi je spoločnosť Fronius lídrom v inováciách na svetovom trhu.</w:t>
      </w:r>
    </w:p>
    <w:p w14:paraId="361CBE95" w14:textId="77777777" w:rsidR="00A764E1" w:rsidRPr="005A0E8D" w:rsidRDefault="00A764E1" w:rsidP="00A764E1">
      <w:pPr>
        <w:pStyle w:val="Textkrper"/>
        <w:tabs>
          <w:tab w:val="center" w:pos="5046"/>
        </w:tabs>
        <w:ind w:right="-425"/>
        <w:rPr>
          <w:rFonts w:ascii="Arial" w:eastAsia="PMingLiU" w:hAnsi="Arial" w:cs="Arial"/>
          <w:b/>
          <w:sz w:val="20"/>
        </w:rPr>
      </w:pPr>
    </w:p>
    <w:p w14:paraId="07C83B77" w14:textId="77777777" w:rsidR="00A764E1" w:rsidRPr="005A0E8D" w:rsidRDefault="00A764E1" w:rsidP="00A764E1">
      <w:pPr>
        <w:pStyle w:val="Textkrper"/>
        <w:tabs>
          <w:tab w:val="center" w:pos="5046"/>
        </w:tabs>
        <w:ind w:right="-425"/>
        <w:rPr>
          <w:rFonts w:ascii="Arial" w:eastAsia="PMingLiU" w:hAnsi="Arial" w:cs="Arial"/>
          <w:b/>
          <w:sz w:val="20"/>
        </w:rPr>
      </w:pPr>
    </w:p>
    <w:p w14:paraId="279DF5D6" w14:textId="77777777" w:rsidR="00A764E1" w:rsidRPr="005A0E8D" w:rsidRDefault="00A764E1" w:rsidP="00A764E1">
      <w:pPr>
        <w:pStyle w:val="Textkrper"/>
        <w:tabs>
          <w:tab w:val="center" w:pos="5046"/>
        </w:tabs>
        <w:ind w:right="-425"/>
        <w:rPr>
          <w:rFonts w:ascii="Arial" w:eastAsia="PMingLiU" w:hAnsi="Arial" w:cs="Arial"/>
          <w:sz w:val="20"/>
        </w:rPr>
      </w:pPr>
      <w:r w:rsidRPr="005A0E8D">
        <w:rPr>
          <w:rFonts w:ascii="Arial" w:eastAsia="PMingLiU" w:hAnsi="Arial" w:cs="Arial"/>
          <w:b/>
          <w:sz w:val="20"/>
          <w:lang w:val="cs-CZ"/>
        </w:rPr>
        <w:t>So žiadosťou o ďalšie informácie sa obracajte na:</w:t>
      </w:r>
      <w:r w:rsidRPr="005A0E8D">
        <w:rPr>
          <w:rFonts w:ascii="Arial" w:eastAsia="PMingLiU" w:hAnsi="Arial" w:cs="Arial"/>
          <w:b/>
          <w:sz w:val="20"/>
          <w:lang w:val="cs-CZ"/>
        </w:rPr>
        <w:br/>
      </w:r>
      <w:r w:rsidRPr="005A0E8D">
        <w:rPr>
          <w:rFonts w:ascii="Arial" w:eastAsia="PMingLiU" w:hAnsi="Arial" w:cs="Arial"/>
          <w:sz w:val="20"/>
        </w:rPr>
        <w:t>FRONIUS Slovensko s.r.o.</w:t>
      </w:r>
      <w:r w:rsidRPr="005A0E8D">
        <w:rPr>
          <w:rFonts w:ascii="Arial" w:eastAsia="PMingLiU" w:hAnsi="Arial" w:cs="Arial"/>
          <w:sz w:val="20"/>
        </w:rPr>
        <w:br/>
        <w:t>Karcz Lenka</w:t>
      </w:r>
    </w:p>
    <w:p w14:paraId="71ECCFA8" w14:textId="77777777" w:rsidR="00A764E1" w:rsidRPr="005A0E8D" w:rsidRDefault="00A764E1" w:rsidP="00A764E1">
      <w:pPr>
        <w:pStyle w:val="Textkrper"/>
        <w:tabs>
          <w:tab w:val="center" w:pos="5046"/>
        </w:tabs>
        <w:ind w:right="-425"/>
        <w:rPr>
          <w:rFonts w:ascii="Arial" w:eastAsia="PMingLiU" w:hAnsi="Arial" w:cs="Arial"/>
          <w:sz w:val="20"/>
        </w:rPr>
      </w:pPr>
      <w:r w:rsidRPr="005A0E8D">
        <w:rPr>
          <w:rFonts w:ascii="Arial" w:eastAsia="PMingLiU" w:hAnsi="Arial" w:cs="Arial"/>
          <w:sz w:val="20"/>
        </w:rPr>
        <w:t>Tel. +421(0)33/5907570</w:t>
      </w:r>
    </w:p>
    <w:p w14:paraId="24E753B9" w14:textId="77777777" w:rsidR="00A764E1" w:rsidRPr="005A0E8D" w:rsidRDefault="00A764E1" w:rsidP="00A764E1">
      <w:pPr>
        <w:rPr>
          <w:rFonts w:cs="Arial"/>
          <w:szCs w:val="20"/>
          <w:lang w:val="de-DE"/>
        </w:rPr>
      </w:pPr>
      <w:r w:rsidRPr="005A0E8D">
        <w:rPr>
          <w:rFonts w:cs="Arial"/>
          <w:szCs w:val="20"/>
          <w:lang w:val="de-DE"/>
        </w:rPr>
        <w:t xml:space="preserve">E-Mail: </w:t>
      </w:r>
      <w:hyperlink r:id="rId13" w:history="1">
        <w:r w:rsidRPr="005A0E8D">
          <w:rPr>
            <w:rFonts w:cs="Arial"/>
            <w:szCs w:val="20"/>
            <w:lang w:val="de-DE"/>
          </w:rPr>
          <w:t>karcz.lenka@fronius.com</w:t>
        </w:r>
      </w:hyperlink>
    </w:p>
    <w:p w14:paraId="5983A511" w14:textId="77777777" w:rsidR="00A764E1" w:rsidRPr="005A0E8D" w:rsidRDefault="00A764E1" w:rsidP="00A764E1">
      <w:pPr>
        <w:rPr>
          <w:rFonts w:cs="Arial"/>
          <w:szCs w:val="20"/>
          <w:lang w:val="de-DE"/>
        </w:rPr>
      </w:pPr>
    </w:p>
    <w:p w14:paraId="2A60543E" w14:textId="77777777" w:rsidR="00A764E1" w:rsidRPr="005A0E8D" w:rsidRDefault="00A764E1" w:rsidP="00A764E1">
      <w:pPr>
        <w:pStyle w:val="Textkrper2"/>
        <w:spacing w:after="0" w:line="240" w:lineRule="auto"/>
        <w:ind w:right="29"/>
        <w:rPr>
          <w:rFonts w:cs="Arial"/>
          <w:szCs w:val="20"/>
          <w:lang w:val="cs-CZ"/>
        </w:rPr>
      </w:pPr>
    </w:p>
    <w:p w14:paraId="4C8CAAE9" w14:textId="77777777" w:rsidR="00A764E1" w:rsidRPr="005A0E8D" w:rsidRDefault="00A764E1" w:rsidP="00A764E1">
      <w:pPr>
        <w:pStyle w:val="Textkrper2"/>
        <w:spacing w:after="0" w:line="240" w:lineRule="auto"/>
        <w:ind w:right="29"/>
        <w:rPr>
          <w:rFonts w:cs="Arial"/>
          <w:b/>
          <w:szCs w:val="20"/>
          <w:lang w:val="cs-CZ"/>
        </w:rPr>
      </w:pPr>
      <w:r w:rsidRPr="005A0E8D">
        <w:rPr>
          <w:rFonts w:cs="Arial"/>
          <w:b/>
          <w:szCs w:val="20"/>
          <w:lang w:val="cs-CZ"/>
        </w:rPr>
        <w:t>Zašlite dokladový výtlačok do našej agentúry:</w:t>
      </w:r>
    </w:p>
    <w:p w14:paraId="4B85850F" w14:textId="77777777" w:rsidR="00A764E1" w:rsidRPr="005A0E8D" w:rsidRDefault="00A764E1" w:rsidP="00A764E1">
      <w:pPr>
        <w:pStyle w:val="Textkrper2"/>
        <w:spacing w:after="0" w:line="240" w:lineRule="auto"/>
        <w:ind w:right="29"/>
        <w:rPr>
          <w:rFonts w:cs="Arial"/>
          <w:szCs w:val="20"/>
          <w:lang w:val="de-DE"/>
        </w:rPr>
      </w:pPr>
      <w:r w:rsidRPr="005A0E8D">
        <w:rPr>
          <w:rFonts w:cs="Arial"/>
          <w:szCs w:val="20"/>
          <w:lang w:val="de-DE"/>
        </w:rPr>
        <w:t xml:space="preserve">a1kommunikation Schweizer GmbH, </w:t>
      </w:r>
      <w:proofErr w:type="spellStart"/>
      <w:r w:rsidRPr="005A0E8D">
        <w:rPr>
          <w:rFonts w:cs="Arial"/>
          <w:szCs w:val="20"/>
          <w:lang w:val="de-DE"/>
        </w:rPr>
        <w:t>pani</w:t>
      </w:r>
      <w:proofErr w:type="spellEnd"/>
      <w:r w:rsidRPr="005A0E8D">
        <w:rPr>
          <w:rFonts w:cs="Arial"/>
          <w:szCs w:val="20"/>
          <w:lang w:val="de-DE"/>
        </w:rPr>
        <w:t xml:space="preserve"> Kirsten Ludwig,</w:t>
      </w:r>
    </w:p>
    <w:p w14:paraId="5C4E772D" w14:textId="77777777" w:rsidR="00A764E1" w:rsidRPr="005A0E8D" w:rsidRDefault="00A764E1" w:rsidP="00A764E1">
      <w:pPr>
        <w:pStyle w:val="Textkrper2"/>
        <w:spacing w:after="0" w:line="240" w:lineRule="auto"/>
        <w:ind w:right="29"/>
        <w:rPr>
          <w:rFonts w:cs="Arial"/>
          <w:szCs w:val="20"/>
          <w:lang w:val="de-DE"/>
        </w:rPr>
      </w:pPr>
      <w:r w:rsidRPr="005A0E8D">
        <w:rPr>
          <w:rFonts w:cs="Arial"/>
          <w:szCs w:val="20"/>
          <w:lang w:val="de-DE"/>
        </w:rPr>
        <w:t>Oberdorfstraße 31 A, D – 70794 Filderstadt,</w:t>
      </w:r>
    </w:p>
    <w:p w14:paraId="493ED44F" w14:textId="77777777" w:rsidR="00A764E1" w:rsidRPr="005A0E8D" w:rsidRDefault="00A764E1" w:rsidP="00A764E1">
      <w:pPr>
        <w:rPr>
          <w:rFonts w:cs="Arial"/>
          <w:szCs w:val="20"/>
          <w:lang w:val="de-DE"/>
        </w:rPr>
      </w:pPr>
      <w:r w:rsidRPr="005A0E8D">
        <w:rPr>
          <w:rFonts w:cs="Arial"/>
          <w:szCs w:val="20"/>
          <w:lang w:val="de-DE"/>
        </w:rPr>
        <w:t xml:space="preserve">tel.: +49 (0)711 9454161-20, </w:t>
      </w:r>
      <w:proofErr w:type="spellStart"/>
      <w:r w:rsidRPr="005A0E8D">
        <w:rPr>
          <w:rFonts w:cs="Arial"/>
          <w:szCs w:val="20"/>
          <w:lang w:val="de-DE"/>
        </w:rPr>
        <w:t>e-mail</w:t>
      </w:r>
      <w:proofErr w:type="spellEnd"/>
      <w:r w:rsidRPr="005A0E8D">
        <w:rPr>
          <w:rFonts w:cs="Arial"/>
          <w:szCs w:val="20"/>
          <w:lang w:val="de-DE"/>
        </w:rPr>
        <w:t xml:space="preserve">: </w:t>
      </w:r>
      <w:hyperlink r:id="rId14">
        <w:r w:rsidRPr="005A0E8D">
          <w:rPr>
            <w:rStyle w:val="Hyperlink"/>
            <w:rFonts w:cs="Arial"/>
            <w:szCs w:val="20"/>
            <w:lang w:val="de-DE"/>
          </w:rPr>
          <w:t>Kirsten.Ludwig@a1kommunikation.de</w:t>
        </w:r>
      </w:hyperlink>
    </w:p>
    <w:p w14:paraId="0A63C82C" w14:textId="77777777" w:rsidR="00A764E1" w:rsidRDefault="00A764E1" w:rsidP="00A764E1">
      <w:pPr>
        <w:rPr>
          <w:rFonts w:cs="Arial"/>
          <w:szCs w:val="20"/>
        </w:rPr>
      </w:pPr>
    </w:p>
    <w:p w14:paraId="310301EC" w14:textId="77777777" w:rsidR="00A764E1" w:rsidRDefault="00A764E1" w:rsidP="00A764E1">
      <w:pPr>
        <w:rPr>
          <w:rFonts w:cs="Arial"/>
          <w:szCs w:val="20"/>
        </w:rPr>
      </w:pPr>
    </w:p>
    <w:p w14:paraId="5B6D8E94" w14:textId="77777777" w:rsidR="00A764E1" w:rsidRPr="005A0E8D" w:rsidRDefault="00A764E1" w:rsidP="00A764E1">
      <w:pPr>
        <w:rPr>
          <w:rFonts w:cs="Arial"/>
          <w:szCs w:val="20"/>
        </w:rPr>
      </w:pPr>
      <w:r w:rsidRPr="008156E2">
        <w:rPr>
          <w:rFonts w:cs="Arial"/>
          <w:szCs w:val="20"/>
        </w:rPr>
        <w:t>Ďalšie zaujímavé novinky nájdete na našom blogu na stránke blog.perfectwelding.fronius.com a sledujte nás aj na Facebooku (froniuswelding), Twitteri (froniusintweld), LinkedIne (perfect-welding), Instagrame (froniuswelding) a YouTube (froniuswelding)!</w:t>
      </w:r>
    </w:p>
    <w:p w14:paraId="489A348B" w14:textId="77777777" w:rsidR="00A764E1" w:rsidRPr="00E629F7" w:rsidRDefault="00A764E1" w:rsidP="003F6E14">
      <w:pPr>
        <w:rPr>
          <w:rFonts w:cs="Arial"/>
          <w:b/>
          <w:szCs w:val="20"/>
        </w:rPr>
      </w:pPr>
    </w:p>
    <w:p w14:paraId="16F5D909" w14:textId="77777777" w:rsidR="00E5311A" w:rsidRPr="0058159E" w:rsidRDefault="00E5311A" w:rsidP="003F6E14">
      <w:pPr>
        <w:rPr>
          <w:rFonts w:cs="Arial"/>
          <w:vanish/>
          <w:szCs w:val="20"/>
        </w:rPr>
      </w:pPr>
      <w:r>
        <w:rPr>
          <w:vanish/>
          <w:szCs w:val="20"/>
          <w:lang w:val="de-DE"/>
        </w:rPr>
        <w:t>Fotos: Fronius International GmbH, Abdruck honorarfrei</w:t>
      </w:r>
    </w:p>
    <w:p w14:paraId="7093F8AC" w14:textId="77777777" w:rsidR="00AE2683" w:rsidRPr="0058159E" w:rsidRDefault="00AE2683" w:rsidP="003F6E14">
      <w:pPr>
        <w:rPr>
          <w:rFonts w:cs="Arial"/>
          <w:vanish/>
          <w:szCs w:val="20"/>
          <w:lang w:val="de-DE"/>
        </w:rPr>
      </w:pPr>
    </w:p>
    <w:p w14:paraId="77B7C67B" w14:textId="77777777" w:rsidR="00E5311A" w:rsidRPr="0058159E" w:rsidRDefault="00E5311A" w:rsidP="003F6E14">
      <w:pPr>
        <w:rPr>
          <w:rFonts w:cs="Arial"/>
          <w:b/>
          <w:vanish/>
          <w:szCs w:val="20"/>
          <w:lang w:val="de-DE"/>
        </w:rPr>
      </w:pPr>
    </w:p>
    <w:p w14:paraId="60466161" w14:textId="77777777" w:rsidR="00E5311A" w:rsidRPr="0058159E" w:rsidRDefault="00E5311A" w:rsidP="003F6E14">
      <w:pPr>
        <w:rPr>
          <w:rFonts w:cs="Arial"/>
          <w:b/>
          <w:vanish/>
          <w:szCs w:val="20"/>
          <w:lang w:val="de-DE"/>
        </w:rPr>
      </w:pPr>
    </w:p>
    <w:p w14:paraId="0712BA75" w14:textId="77777777" w:rsidR="00505D71" w:rsidRPr="0058159E" w:rsidRDefault="00505D71" w:rsidP="003F6E14">
      <w:pPr>
        <w:rPr>
          <w:rFonts w:cs="Arial"/>
          <w:vanish/>
          <w:szCs w:val="20"/>
        </w:rPr>
      </w:pPr>
      <w:r>
        <w:rPr>
          <w:b/>
          <w:vanish/>
          <w:szCs w:val="20"/>
          <w:lang w:val="de-DE"/>
        </w:rPr>
        <w:t>Business Unit Perfect Welding</w:t>
      </w:r>
    </w:p>
    <w:p w14:paraId="7487C369" w14:textId="77777777" w:rsidR="00505D71" w:rsidRPr="0058159E" w:rsidRDefault="00505D71" w:rsidP="003F6E14">
      <w:pPr>
        <w:rPr>
          <w:rFonts w:cs="Arial"/>
          <w:vanish/>
          <w:szCs w:val="20"/>
        </w:rPr>
      </w:pPr>
      <w:r>
        <w:rPr>
          <w:vanish/>
          <w:szCs w:val="20"/>
          <w:lang w:val="de-DE"/>
        </w:rPr>
        <w:t xml:space="preserve">Fronius Perfect Welding ist Innovationsführer für Lichtbogenschweißen und globaler Marktführer für robotergestütztes Schweißen. Als Systemanbieter realisiert der Bereich Fronius Welding Automation außerdem kundenspezifische automatisierte Schweiß-Komplettlösungen, etwa im Behälterbau oder für Plattierungen im Offshore-Bereich. Stromquellen für manuelle Anwendungen, Schweißzubehör und ein breites Dienstleistungs-Spektrum ergänzen das Portfolio. Mit mehr als 1.000 Vertriebspartnern weltweit ist Fronius Perfect Welding besonders nah am Kunden. </w:t>
      </w:r>
    </w:p>
    <w:p w14:paraId="17609A18" w14:textId="77777777" w:rsidR="00505D71" w:rsidRPr="0058159E" w:rsidRDefault="00505D71" w:rsidP="003F6E14">
      <w:pPr>
        <w:rPr>
          <w:rFonts w:cs="Arial"/>
          <w:vanish/>
          <w:szCs w:val="20"/>
          <w:lang w:val="de-AT"/>
        </w:rPr>
      </w:pPr>
    </w:p>
    <w:p w14:paraId="70044370" w14:textId="77777777" w:rsidR="00505D71" w:rsidRPr="0058159E" w:rsidRDefault="00505D71" w:rsidP="003F6E14">
      <w:pPr>
        <w:rPr>
          <w:rFonts w:cs="Arial"/>
          <w:vanish/>
          <w:szCs w:val="20"/>
          <w:lang w:val="de-AT"/>
        </w:rPr>
      </w:pPr>
    </w:p>
    <w:p w14:paraId="6E9C0CC8" w14:textId="77777777" w:rsidR="00505D71" w:rsidRPr="0058159E" w:rsidRDefault="00505D71" w:rsidP="003F6E14">
      <w:pPr>
        <w:rPr>
          <w:rFonts w:cs="Arial"/>
          <w:vanish/>
          <w:szCs w:val="20"/>
        </w:rPr>
      </w:pPr>
      <w:r>
        <w:rPr>
          <w:b/>
          <w:vanish/>
          <w:szCs w:val="20"/>
          <w:lang w:val="de-AT"/>
        </w:rPr>
        <w:t>Fronius International GmbH</w:t>
      </w:r>
    </w:p>
    <w:p w14:paraId="22D6DAE6" w14:textId="77777777" w:rsidR="0015683B" w:rsidRPr="0058159E" w:rsidRDefault="0015683B" w:rsidP="0015683B">
      <w:pPr>
        <w:rPr>
          <w:rFonts w:cs="Arial"/>
          <w:vanish/>
          <w:szCs w:val="20"/>
        </w:rPr>
      </w:pPr>
      <w:r>
        <w:rPr>
          <w:vanish/>
          <w:szCs w:val="20"/>
          <w:lang w:val="de-DE"/>
        </w:rPr>
        <w:t>Fronius International ist ein österreichisches Unternehmen mit Firmensitz in Pettenbach und weiteren Standorten in Wels, Thalheim, Steinhaus und Sattledt. 1945 von Günter Fronius gegründet, feiert das Traditionsunternehmen im Jahr 2020 sein 75-jähriges Jubiläum. Der regionale Ein-Mann-Betrieb hat sich zu einem Global Player mit weltweit mehr als 5.440 Mitarbeitern entwickelt, der heute in den Bereichen Schweißtechnik, Photovoltaik und Batterieladetechnik tätig ist. Der Exportanteil mit 93 Prozent wird mit 34 internationalen Fronius Gesellschaften und Vertriebspartnern/ Repräsentanten in mehr als 60 Ländern erreicht. Mit innovativen Produkten und Dienstleistungen sowie 1.264 erteilten Patenten ist Fronius einer der Innovationsführer am Weltmarkt.</w:t>
      </w:r>
    </w:p>
    <w:p w14:paraId="58ED70D8" w14:textId="77777777" w:rsidR="00E5311A" w:rsidRPr="0058159E" w:rsidRDefault="00E5311A" w:rsidP="003F6E14">
      <w:pPr>
        <w:rPr>
          <w:rFonts w:cs="Arial"/>
          <w:b/>
          <w:i/>
          <w:vanish/>
          <w:szCs w:val="20"/>
          <w:lang w:val="de-DE"/>
        </w:rPr>
      </w:pPr>
    </w:p>
    <w:p w14:paraId="280EF74C" w14:textId="77777777" w:rsidR="00E5311A" w:rsidRPr="0058159E" w:rsidRDefault="00E5311A" w:rsidP="003F6E14">
      <w:pPr>
        <w:rPr>
          <w:rFonts w:cs="Arial"/>
          <w:vanish/>
          <w:szCs w:val="20"/>
          <w:lang w:val="de-DE"/>
        </w:rPr>
      </w:pPr>
    </w:p>
    <w:p w14:paraId="6131D681" w14:textId="77777777" w:rsidR="00E5311A" w:rsidRPr="0058159E" w:rsidRDefault="00E5311A" w:rsidP="003F6E14">
      <w:pPr>
        <w:rPr>
          <w:rFonts w:cs="Arial"/>
          <w:vanish/>
          <w:szCs w:val="20"/>
        </w:rPr>
      </w:pPr>
      <w:r>
        <w:rPr>
          <w:vanish/>
          <w:szCs w:val="20"/>
          <w:lang w:val="de-DE"/>
        </w:rPr>
        <w:t>Diese Presseinformation sowie die Bilder stehen für Sie zum Download im Internet zur Verfügung:</w:t>
      </w:r>
    </w:p>
    <w:p w14:paraId="4FFF0008" w14:textId="77777777" w:rsidR="009D3B05" w:rsidRPr="0058159E" w:rsidRDefault="00A764E1" w:rsidP="003F6E14">
      <w:pPr>
        <w:rPr>
          <w:rFonts w:cs="Arial"/>
          <w:vanish/>
          <w:color w:val="0000FF"/>
          <w:szCs w:val="20"/>
          <w:u w:val="single"/>
        </w:rPr>
      </w:pPr>
      <w:hyperlink r:id="rId15" w:history="1">
        <w:r w:rsidR="0058159E">
          <w:rPr>
            <w:rStyle w:val="Hyperlink"/>
            <w:vanish/>
            <w:szCs w:val="20"/>
            <w:lang w:val="de-DE"/>
          </w:rPr>
          <w:t>www.fronius.com/de/schweisstechnik/info-center/presse</w:t>
        </w:r>
      </w:hyperlink>
    </w:p>
    <w:p w14:paraId="04B125B3" w14:textId="77777777" w:rsidR="009D3B05" w:rsidRPr="0058159E" w:rsidRDefault="009D3B05" w:rsidP="003F6E14">
      <w:pPr>
        <w:rPr>
          <w:rFonts w:cs="Arial"/>
          <w:b/>
          <w:vanish/>
          <w:szCs w:val="20"/>
          <w:lang w:val="de-DE"/>
        </w:rPr>
      </w:pPr>
    </w:p>
    <w:p w14:paraId="1B0001FF" w14:textId="77777777" w:rsidR="00E5311A" w:rsidRPr="0058159E" w:rsidRDefault="00E5311A" w:rsidP="003F6E14">
      <w:pPr>
        <w:rPr>
          <w:rFonts w:cs="Arial"/>
          <w:b/>
          <w:vanish/>
          <w:szCs w:val="20"/>
          <w:lang w:val="de-DE"/>
        </w:rPr>
      </w:pPr>
    </w:p>
    <w:p w14:paraId="6A594F6D" w14:textId="77777777" w:rsidR="00925AC5" w:rsidRPr="0058159E" w:rsidRDefault="00925AC5" w:rsidP="00925AC5">
      <w:pPr>
        <w:ind w:right="29"/>
        <w:rPr>
          <w:rFonts w:cs="Arial"/>
          <w:vanish/>
          <w:szCs w:val="20"/>
        </w:rPr>
      </w:pPr>
      <w:r>
        <w:rPr>
          <w:b/>
          <w:vanish/>
          <w:szCs w:val="20"/>
          <w:lang w:val="de-DE"/>
        </w:rPr>
        <w:t>Für weitere Informationen wenden Sie sich bitte an:</w:t>
      </w:r>
      <w:r>
        <w:rPr>
          <w:b/>
          <w:vanish/>
          <w:szCs w:val="20"/>
          <w:lang w:val="de-DE"/>
        </w:rPr>
        <w:br/>
      </w:r>
    </w:p>
    <w:p w14:paraId="7F4906D9" w14:textId="77777777" w:rsidR="00925AC5" w:rsidRPr="0058159E" w:rsidRDefault="00925AC5" w:rsidP="00925AC5">
      <w:pPr>
        <w:rPr>
          <w:rFonts w:cs="Arial"/>
          <w:vanish/>
          <w:szCs w:val="20"/>
        </w:rPr>
      </w:pPr>
      <w:r>
        <w:rPr>
          <w:vanish/>
          <w:szCs w:val="20"/>
          <w:lang w:val="de-DE"/>
        </w:rPr>
        <w:t xml:space="preserve">Deutschland: </w:t>
      </w:r>
    </w:p>
    <w:p w14:paraId="2F98B582" w14:textId="77777777" w:rsidR="00925AC5" w:rsidRPr="0058159E" w:rsidRDefault="00925AC5" w:rsidP="00925AC5">
      <w:pPr>
        <w:rPr>
          <w:rFonts w:cs="Arial"/>
          <w:vanish/>
          <w:szCs w:val="20"/>
        </w:rPr>
      </w:pPr>
      <w:r>
        <w:rPr>
          <w:vanish/>
          <w:szCs w:val="20"/>
          <w:lang w:val="de-DE"/>
        </w:rPr>
        <w:t>Frau Annette Orth, Tel.: +49 (6655) 91694-402,</w:t>
      </w:r>
    </w:p>
    <w:p w14:paraId="10780DAD" w14:textId="77777777" w:rsidR="00925AC5" w:rsidRPr="0058159E" w:rsidRDefault="00925AC5" w:rsidP="00925AC5">
      <w:pPr>
        <w:rPr>
          <w:rFonts w:cs="Arial"/>
          <w:vanish/>
          <w:szCs w:val="20"/>
        </w:rPr>
      </w:pPr>
      <w:r>
        <w:rPr>
          <w:vanish/>
          <w:szCs w:val="20"/>
          <w:lang w:val="it-IT"/>
        </w:rPr>
        <w:t xml:space="preserve">E-Mail: </w:t>
      </w:r>
      <w:hyperlink r:id="rId16" w:history="1">
        <w:r>
          <w:rPr>
            <w:vanish/>
            <w:color w:val="0000FF"/>
            <w:szCs w:val="20"/>
            <w:u w:val="single"/>
            <w:lang w:val="it-IT"/>
          </w:rPr>
          <w:t>orth.annette@fronius.com</w:t>
        </w:r>
      </w:hyperlink>
    </w:p>
    <w:p w14:paraId="68B16A54" w14:textId="77777777" w:rsidR="00925AC5" w:rsidRPr="0058159E" w:rsidRDefault="00925AC5" w:rsidP="00925AC5">
      <w:pPr>
        <w:autoSpaceDE w:val="0"/>
        <w:autoSpaceDN w:val="0"/>
        <w:rPr>
          <w:rFonts w:cs="Arial"/>
          <w:vanish/>
          <w:szCs w:val="20"/>
          <w:lang w:val="it-IT"/>
        </w:rPr>
      </w:pPr>
    </w:p>
    <w:p w14:paraId="79491977" w14:textId="77777777" w:rsidR="00925AC5" w:rsidRPr="0058159E" w:rsidRDefault="00925AC5" w:rsidP="00925AC5">
      <w:pPr>
        <w:ind w:right="29"/>
        <w:rPr>
          <w:rFonts w:cs="Arial"/>
          <w:i/>
          <w:vanish/>
          <w:szCs w:val="20"/>
        </w:rPr>
      </w:pPr>
      <w:r>
        <w:rPr>
          <w:vanish/>
          <w:szCs w:val="20"/>
          <w:lang w:val="de-DE"/>
        </w:rPr>
        <w:t>Österreich:</w:t>
      </w:r>
      <w:r>
        <w:rPr>
          <w:vanish/>
          <w:szCs w:val="20"/>
          <w:lang w:val="de-DE"/>
        </w:rPr>
        <w:br/>
        <w:t xml:space="preserve">Frau Ilse Mayrhofer, Tel. </w:t>
      </w:r>
      <w:r>
        <w:rPr>
          <w:vanish/>
          <w:szCs w:val="20"/>
          <w:lang w:val="pt-BR"/>
        </w:rPr>
        <w:t xml:space="preserve">+43(0)7242/241-4015, </w:t>
      </w:r>
    </w:p>
    <w:p w14:paraId="0462DB3A" w14:textId="77777777" w:rsidR="00925AC5" w:rsidRPr="0058159E" w:rsidRDefault="00925AC5" w:rsidP="00925AC5">
      <w:pPr>
        <w:tabs>
          <w:tab w:val="left" w:pos="360"/>
        </w:tabs>
        <w:ind w:right="29"/>
        <w:rPr>
          <w:rFonts w:cs="Arial"/>
          <w:i/>
          <w:iCs/>
          <w:vanish/>
          <w:szCs w:val="20"/>
        </w:rPr>
      </w:pPr>
      <w:r>
        <w:rPr>
          <w:iCs/>
          <w:vanish/>
          <w:szCs w:val="20"/>
          <w:lang w:val="pt-BR"/>
        </w:rPr>
        <w:t xml:space="preserve">E-Mail: </w:t>
      </w:r>
      <w:hyperlink r:id="rId17" w:history="1">
        <w:r>
          <w:rPr>
            <w:iCs/>
            <w:vanish/>
            <w:color w:val="0000FF"/>
            <w:szCs w:val="20"/>
            <w:u w:val="single"/>
            <w:lang w:val="pt-BR"/>
          </w:rPr>
          <w:t>mayrhofer.ilse@fronius.com</w:t>
        </w:r>
      </w:hyperlink>
      <w:r>
        <w:rPr>
          <w:iCs/>
          <w:vanish/>
          <w:szCs w:val="20"/>
          <w:lang w:val="pt-BR"/>
        </w:rPr>
        <w:t xml:space="preserve"> </w:t>
      </w:r>
    </w:p>
    <w:p w14:paraId="5F80F03F" w14:textId="77777777" w:rsidR="00925AC5" w:rsidRPr="0058159E" w:rsidRDefault="00925AC5" w:rsidP="00925AC5">
      <w:pPr>
        <w:rPr>
          <w:rFonts w:cs="Arial"/>
          <w:vanish/>
          <w:szCs w:val="20"/>
          <w:lang w:val="pt-BR"/>
        </w:rPr>
      </w:pPr>
    </w:p>
    <w:p w14:paraId="708D9938" w14:textId="77777777" w:rsidR="00925AC5" w:rsidRPr="0058159E" w:rsidRDefault="00925AC5" w:rsidP="00925AC5">
      <w:pPr>
        <w:rPr>
          <w:rFonts w:cs="Arial"/>
          <w:vanish/>
        </w:rPr>
      </w:pPr>
      <w:r>
        <w:rPr>
          <w:vanish/>
          <w:lang w:val="de-AT"/>
        </w:rPr>
        <w:t>Schweiz:</w:t>
      </w:r>
      <w:r>
        <w:rPr>
          <w:vanish/>
          <w:lang w:val="de-AT"/>
        </w:rPr>
        <w:br/>
        <w:t xml:space="preserve">Frau Monique INDERBITZIN, </w:t>
      </w:r>
      <w:r>
        <w:rPr>
          <w:vanish/>
          <w:lang w:val="de-DE"/>
        </w:rPr>
        <w:t xml:space="preserve">Tel. </w:t>
      </w:r>
      <w:r>
        <w:rPr>
          <w:vanish/>
          <w:color w:val="262626"/>
          <w:szCs w:val="20"/>
          <w:lang w:val="it-IT" w:eastAsia="de-CH"/>
        </w:rPr>
        <w:t>+41 (79) 945 76 20</w:t>
      </w:r>
      <w:r>
        <w:rPr>
          <w:vanish/>
          <w:lang w:val="it-IT"/>
        </w:rPr>
        <w:t xml:space="preserve">, </w:t>
      </w:r>
      <w:r>
        <w:rPr>
          <w:vanish/>
          <w:lang w:val="it-IT"/>
        </w:rPr>
        <w:br/>
        <w:t xml:space="preserve">E-Mail: </w:t>
      </w:r>
      <w:hyperlink r:id="rId18" w:history="1">
        <w:r>
          <w:rPr>
            <w:rStyle w:val="Hyperlink"/>
            <w:vanish/>
            <w:szCs w:val="20"/>
            <w:lang w:val="it-IT" w:eastAsia="de-CH"/>
          </w:rPr>
          <w:t>inderbitzin.monique@fronius.com</w:t>
        </w:r>
      </w:hyperlink>
    </w:p>
    <w:p w14:paraId="033BEE9C" w14:textId="77777777" w:rsidR="00925AC5" w:rsidRPr="0058159E" w:rsidRDefault="00925AC5" w:rsidP="00925AC5">
      <w:pPr>
        <w:ind w:right="29"/>
        <w:rPr>
          <w:rFonts w:cs="Arial"/>
          <w:vanish/>
          <w:szCs w:val="20"/>
          <w:lang w:val="it-IT"/>
        </w:rPr>
      </w:pPr>
    </w:p>
    <w:p w14:paraId="2D3D947D" w14:textId="77777777" w:rsidR="00925AC5" w:rsidRPr="0058159E" w:rsidRDefault="00925AC5" w:rsidP="00925AC5">
      <w:pPr>
        <w:ind w:right="29"/>
        <w:rPr>
          <w:rFonts w:cs="Arial"/>
          <w:vanish/>
          <w:szCs w:val="20"/>
          <w:lang w:val="it-IT"/>
        </w:rPr>
      </w:pPr>
    </w:p>
    <w:p w14:paraId="2E7653A2" w14:textId="77777777" w:rsidR="00925AC5" w:rsidRPr="0058159E" w:rsidRDefault="00925AC5" w:rsidP="00925AC5">
      <w:pPr>
        <w:ind w:right="29"/>
        <w:rPr>
          <w:rFonts w:cs="Arial"/>
          <w:b/>
          <w:vanish/>
          <w:szCs w:val="20"/>
        </w:rPr>
      </w:pPr>
      <w:r>
        <w:rPr>
          <w:b/>
          <w:vanish/>
          <w:szCs w:val="20"/>
          <w:lang w:val="de-DE"/>
        </w:rPr>
        <w:t>Bitte senden Sie ein Belegexemplar an unsere Agentur:</w:t>
      </w:r>
    </w:p>
    <w:p w14:paraId="0C733EA1" w14:textId="77777777" w:rsidR="00925AC5" w:rsidRPr="0058159E" w:rsidRDefault="00925AC5" w:rsidP="00925AC5">
      <w:pPr>
        <w:ind w:right="29"/>
        <w:rPr>
          <w:rFonts w:cs="Arial"/>
          <w:vanish/>
          <w:szCs w:val="20"/>
        </w:rPr>
      </w:pPr>
      <w:r>
        <w:rPr>
          <w:vanish/>
          <w:szCs w:val="20"/>
          <w:lang w:val="de-DE"/>
        </w:rPr>
        <w:t>a1kommunikation Schweizer GmbH, Frau Kirsten Ludwig,</w:t>
      </w:r>
    </w:p>
    <w:p w14:paraId="3C36529F" w14:textId="77777777" w:rsidR="00925AC5" w:rsidRPr="0058159E" w:rsidRDefault="00925AC5" w:rsidP="00925AC5">
      <w:pPr>
        <w:ind w:right="29"/>
        <w:rPr>
          <w:rFonts w:cs="Arial"/>
          <w:vanish/>
          <w:szCs w:val="20"/>
        </w:rPr>
      </w:pPr>
      <w:r>
        <w:rPr>
          <w:vanish/>
          <w:szCs w:val="20"/>
          <w:lang w:val="de-DE"/>
        </w:rPr>
        <w:t>Oberdorfstraße 31 A, D – 70794 Filderstadt,</w:t>
      </w:r>
    </w:p>
    <w:p w14:paraId="0B0C7714" w14:textId="77777777" w:rsidR="00925AC5" w:rsidRPr="0058159E" w:rsidRDefault="00925AC5" w:rsidP="00925AC5">
      <w:pPr>
        <w:ind w:right="29"/>
        <w:rPr>
          <w:rFonts w:cs="Arial"/>
          <w:vanish/>
          <w:szCs w:val="20"/>
        </w:rPr>
      </w:pPr>
      <w:r>
        <w:rPr>
          <w:vanish/>
          <w:szCs w:val="20"/>
          <w:lang w:val="pt-BR"/>
        </w:rPr>
        <w:t xml:space="preserve">Tel.: +49 (0)711 9454161-20, E-Mail: </w:t>
      </w:r>
      <w:hyperlink r:id="rId19" w:history="1">
        <w:r>
          <w:rPr>
            <w:vanish/>
            <w:color w:val="0000FF"/>
            <w:szCs w:val="20"/>
            <w:u w:val="single"/>
            <w:lang w:val="pt-BR"/>
          </w:rPr>
          <w:t>Kirsten.Ludwig@a1kommunikation.de</w:t>
        </w:r>
      </w:hyperlink>
    </w:p>
    <w:p w14:paraId="78410185" w14:textId="77777777" w:rsidR="007054E2" w:rsidRPr="0058159E" w:rsidRDefault="007054E2" w:rsidP="003F6E14">
      <w:pPr>
        <w:rPr>
          <w:rFonts w:cs="Arial"/>
          <w:vanish/>
          <w:szCs w:val="20"/>
          <w:lang w:val="pt-BR"/>
        </w:rPr>
      </w:pPr>
    </w:p>
    <w:p w14:paraId="70E4418D" w14:textId="77777777" w:rsidR="009D3B05" w:rsidRPr="0058159E" w:rsidRDefault="009D3B05" w:rsidP="003F6E14">
      <w:pPr>
        <w:rPr>
          <w:rFonts w:cs="Arial"/>
          <w:vanish/>
          <w:szCs w:val="20"/>
          <w:lang w:val="de-DE"/>
        </w:rPr>
      </w:pPr>
    </w:p>
    <w:p w14:paraId="7FB3B056" w14:textId="77777777" w:rsidR="009D3B05" w:rsidRPr="0058159E" w:rsidRDefault="009D3B05" w:rsidP="003F6E14">
      <w:pPr>
        <w:rPr>
          <w:rFonts w:cs="Arial"/>
          <w:vanish/>
          <w:szCs w:val="20"/>
          <w:lang w:val="de-DE"/>
        </w:rPr>
      </w:pPr>
    </w:p>
    <w:p w14:paraId="2B80C5A9" w14:textId="77777777" w:rsidR="009D3B05" w:rsidRPr="0058159E" w:rsidRDefault="009D3B05" w:rsidP="009D3B05">
      <w:pPr>
        <w:rPr>
          <w:rFonts w:cs="Arial"/>
          <w:vanish/>
          <w:szCs w:val="20"/>
        </w:rPr>
      </w:pPr>
      <w:r>
        <w:rPr>
          <w:vanish/>
          <w:szCs w:val="20"/>
          <w:lang w:val="de-DE"/>
        </w:rPr>
        <w:t>Für weitere spannende Beiträge besuchen Sie unseren Blog unter blog.perfectwelding.fronius.com und folgen Sie uns auf Facebook (froniuswelding), Twitter (froniusintweld), LinkedIn (perfect-welding), Instagram (froniuswelding) und YouTube (froniuswelding)!</w:t>
      </w:r>
    </w:p>
    <w:p w14:paraId="062BA5F6" w14:textId="77777777" w:rsidR="009D3B05" w:rsidRPr="0058159E" w:rsidRDefault="009D3B05" w:rsidP="003F6E14">
      <w:pPr>
        <w:rPr>
          <w:rFonts w:cs="Arial"/>
          <w:vanish/>
          <w:szCs w:val="20"/>
          <w:lang w:val="de-DE"/>
        </w:rPr>
      </w:pPr>
    </w:p>
    <w:sectPr w:rsidR="009D3B05" w:rsidRPr="0058159E" w:rsidSect="00ED0B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FBE0A84" w14:textId="77777777" w:rsidR="009F6941" w:rsidRDefault="009F6941" w:rsidP="00B95BF4">
      <w:r>
        <w:separator/>
      </w:r>
    </w:p>
  </w:endnote>
  <w:endnote w:type="continuationSeparator" w:id="0">
    <w:p w14:paraId="1CC01D37" w14:textId="77777777" w:rsidR="009F6941" w:rsidRDefault="009F6941"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10601000101010101"/>
    <w:charset w:val="88"/>
    <w:family w:val="auto"/>
    <w:notTrueType/>
    <w:pitch w:val="variable"/>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CAE7A61" w14:textId="77777777" w:rsidR="001418FA" w:rsidRPr="00E533E1" w:rsidRDefault="001418FA" w:rsidP="00377B4F">
    <w:pPr>
      <w:tabs>
        <w:tab w:val="right" w:pos="10080"/>
      </w:tabs>
      <w:rPr>
        <w:sz w:val="16"/>
        <w:szCs w:val="16"/>
      </w:rPr>
    </w:pPr>
    <w:r>
      <w:rPr>
        <w:sz w:val="16"/>
      </w:rPr>
      <w:tab/>
    </w:r>
    <w:r w:rsidRPr="00E533E1">
      <w:rPr>
        <w:sz w:val="16"/>
      </w:rPr>
      <w:fldChar w:fldCharType="begin"/>
    </w:r>
    <w:r w:rsidRPr="00E533E1">
      <w:rPr>
        <w:sz w:val="16"/>
      </w:rPr>
      <w:instrText xml:space="preserve"> PAGE </w:instrText>
    </w:r>
    <w:r w:rsidRPr="00E533E1">
      <w:rPr>
        <w:sz w:val="16"/>
      </w:rPr>
      <w:fldChar w:fldCharType="separate"/>
    </w:r>
    <w:r w:rsidR="00A764E1">
      <w:rPr>
        <w:noProof/>
        <w:sz w:val="16"/>
      </w:rPr>
      <w:t>1</w:t>
    </w:r>
    <w:r w:rsidRPr="00E533E1">
      <w:rPr>
        <w:sz w:val="16"/>
      </w:rPr>
      <w:fldChar w:fldCharType="end"/>
    </w:r>
    <w:r>
      <w:rPr>
        <w:sz w:val="16"/>
      </w:rPr>
      <w:t>/</w:t>
    </w:r>
    <w:r w:rsidRPr="00E533E1">
      <w:rPr>
        <w:sz w:val="16"/>
      </w:rPr>
      <w:fldChar w:fldCharType="begin"/>
    </w:r>
    <w:r w:rsidRPr="00E533E1">
      <w:rPr>
        <w:sz w:val="16"/>
      </w:rPr>
      <w:instrText xml:space="preserve"> NUMPAGES </w:instrText>
    </w:r>
    <w:r w:rsidRPr="00E533E1">
      <w:rPr>
        <w:sz w:val="16"/>
      </w:rPr>
      <w:fldChar w:fldCharType="separate"/>
    </w:r>
    <w:r w:rsidR="00A764E1">
      <w:rPr>
        <w:noProof/>
        <w:sz w:val="16"/>
      </w:rPr>
      <w:t>3</w:t>
    </w:r>
    <w:r w:rsidRPr="00E533E1">
      <w:rPr>
        <w:sz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A7B92A2" w14:textId="77777777" w:rsidR="009F6941" w:rsidRDefault="009F6941" w:rsidP="00B95BF4">
      <w:r>
        <w:separator/>
      </w:r>
    </w:p>
  </w:footnote>
  <w:footnote w:type="continuationSeparator" w:id="0">
    <w:p w14:paraId="78F5365D" w14:textId="77777777" w:rsidR="009F6941" w:rsidRDefault="009F6941" w:rsidP="00B95B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2E7FAE1" w14:textId="77777777" w:rsidR="001418FA" w:rsidRDefault="006C5D8F">
    <w:r>
      <w:rPr>
        <w:noProof/>
        <w:lang w:val="de-AT" w:eastAsia="de-AT"/>
      </w:rPr>
      <w:drawing>
        <wp:anchor distT="0" distB="0" distL="114300" distR="114300" simplePos="0" relativeHeight="251657728" behindDoc="1" locked="0" layoutInCell="1" allowOverlap="1" wp14:anchorId="2B9222A8" wp14:editId="20485D47">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activeWritingStyle w:appName="MSWord" w:lang="it-IT" w:vendorID="64" w:dllVersion="6" w:nlCheck="1" w:checkStyle="0"/>
  <w:activeWritingStyle w:appName="MSWord" w:lang="de-AT" w:vendorID="64" w:dllVersion="6" w:nlCheck="1" w:checkStyle="0"/>
  <w:activeWritingStyle w:appName="MSWord" w:lang="de-DE" w:vendorID="64" w:dllVersion="6" w:nlCheck="1" w:checkStyle="0"/>
  <w:activeWritingStyle w:appName="MSWord" w:lang="en-US" w:vendorID="64" w:dllVersion="6" w:nlCheck="1" w:checkStyle="0"/>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6" w:nlCheck="1" w:checkStyle="1"/>
  <w:activeWritingStyle w:appName="MSWord" w:lang="en-GB" w:vendorID="64" w:dllVersion="6" w:nlCheck="1" w:checkStyle="1"/>
  <w:activeWritingStyle w:appName="MSWord" w:lang="en-US" w:vendorID="64" w:dllVersion="131078" w:nlCheck="1" w:checkStyle="1"/>
  <w:activeWritingStyle w:appName="MSWord" w:lang="de-AT" w:vendorID="64" w:dllVersion="131078" w:nlCheck="1" w:checkStyle="1"/>
  <w:activeWritingStyle w:appName="MSWord" w:lang="de-DE" w:vendorID="64" w:dllVersion="131078" w:nlCheck="1" w:checkStyle="1"/>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10241"/>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jI1NrS0NDc0MjczMjdR0lEKTi0uzszPAykwrgUAaq9+fiwAAAA="/>
  </w:docVars>
  <w:rsids>
    <w:rsidRoot w:val="007054E2"/>
    <w:rsid w:val="00001555"/>
    <w:rsid w:val="000059C2"/>
    <w:rsid w:val="00013DD5"/>
    <w:rsid w:val="00015E66"/>
    <w:rsid w:val="0001648C"/>
    <w:rsid w:val="00023B5C"/>
    <w:rsid w:val="00026575"/>
    <w:rsid w:val="0002791D"/>
    <w:rsid w:val="00030F74"/>
    <w:rsid w:val="00035992"/>
    <w:rsid w:val="00036075"/>
    <w:rsid w:val="0004044A"/>
    <w:rsid w:val="00040C3B"/>
    <w:rsid w:val="00054E14"/>
    <w:rsid w:val="00070925"/>
    <w:rsid w:val="00070F07"/>
    <w:rsid w:val="00071283"/>
    <w:rsid w:val="00081016"/>
    <w:rsid w:val="000838A9"/>
    <w:rsid w:val="00086080"/>
    <w:rsid w:val="00086208"/>
    <w:rsid w:val="00087DA0"/>
    <w:rsid w:val="0009057D"/>
    <w:rsid w:val="00090759"/>
    <w:rsid w:val="00094CED"/>
    <w:rsid w:val="00096552"/>
    <w:rsid w:val="000A1D28"/>
    <w:rsid w:val="000A708E"/>
    <w:rsid w:val="000C13FB"/>
    <w:rsid w:val="000C7498"/>
    <w:rsid w:val="000D3094"/>
    <w:rsid w:val="000D316F"/>
    <w:rsid w:val="000D4238"/>
    <w:rsid w:val="000E459D"/>
    <w:rsid w:val="000F1908"/>
    <w:rsid w:val="000F3585"/>
    <w:rsid w:val="000F5430"/>
    <w:rsid w:val="000F6B85"/>
    <w:rsid w:val="000F7051"/>
    <w:rsid w:val="00104498"/>
    <w:rsid w:val="00107262"/>
    <w:rsid w:val="00111FB8"/>
    <w:rsid w:val="001147ED"/>
    <w:rsid w:val="001148AA"/>
    <w:rsid w:val="00114FA9"/>
    <w:rsid w:val="00124C08"/>
    <w:rsid w:val="0013069A"/>
    <w:rsid w:val="001310AB"/>
    <w:rsid w:val="00131EA2"/>
    <w:rsid w:val="001343DB"/>
    <w:rsid w:val="001418FA"/>
    <w:rsid w:val="00141CF6"/>
    <w:rsid w:val="00142BA2"/>
    <w:rsid w:val="001435E3"/>
    <w:rsid w:val="00145109"/>
    <w:rsid w:val="001530A1"/>
    <w:rsid w:val="00153C92"/>
    <w:rsid w:val="00155F5A"/>
    <w:rsid w:val="00156594"/>
    <w:rsid w:val="0015683B"/>
    <w:rsid w:val="001617FB"/>
    <w:rsid w:val="0016623C"/>
    <w:rsid w:val="0017058E"/>
    <w:rsid w:val="001876C7"/>
    <w:rsid w:val="001A000F"/>
    <w:rsid w:val="001B07BA"/>
    <w:rsid w:val="001B31BA"/>
    <w:rsid w:val="001C0A99"/>
    <w:rsid w:val="001C1C9C"/>
    <w:rsid w:val="001C5BCA"/>
    <w:rsid w:val="001C69BE"/>
    <w:rsid w:val="001C796E"/>
    <w:rsid w:val="001D3408"/>
    <w:rsid w:val="001D7DFC"/>
    <w:rsid w:val="001F0A6A"/>
    <w:rsid w:val="001F0CC2"/>
    <w:rsid w:val="001F20B5"/>
    <w:rsid w:val="001F427C"/>
    <w:rsid w:val="0020077E"/>
    <w:rsid w:val="0020310E"/>
    <w:rsid w:val="002102E7"/>
    <w:rsid w:val="002219CE"/>
    <w:rsid w:val="00227F9C"/>
    <w:rsid w:val="00230C60"/>
    <w:rsid w:val="00232846"/>
    <w:rsid w:val="00241673"/>
    <w:rsid w:val="00244A05"/>
    <w:rsid w:val="002471BF"/>
    <w:rsid w:val="002509CB"/>
    <w:rsid w:val="00251D20"/>
    <w:rsid w:val="00252702"/>
    <w:rsid w:val="00256BC9"/>
    <w:rsid w:val="00271AE5"/>
    <w:rsid w:val="00275090"/>
    <w:rsid w:val="00280735"/>
    <w:rsid w:val="002820F2"/>
    <w:rsid w:val="00283096"/>
    <w:rsid w:val="002937C4"/>
    <w:rsid w:val="002A1C1A"/>
    <w:rsid w:val="002A21B3"/>
    <w:rsid w:val="002A2E7F"/>
    <w:rsid w:val="002A639C"/>
    <w:rsid w:val="002A7D11"/>
    <w:rsid w:val="002B2873"/>
    <w:rsid w:val="002B3931"/>
    <w:rsid w:val="002B5155"/>
    <w:rsid w:val="002C5176"/>
    <w:rsid w:val="002C7809"/>
    <w:rsid w:val="002D42FD"/>
    <w:rsid w:val="002D685F"/>
    <w:rsid w:val="002E021F"/>
    <w:rsid w:val="002E18FC"/>
    <w:rsid w:val="002E6B82"/>
    <w:rsid w:val="002E7136"/>
    <w:rsid w:val="002E7461"/>
    <w:rsid w:val="002F35E2"/>
    <w:rsid w:val="002F7894"/>
    <w:rsid w:val="00306869"/>
    <w:rsid w:val="00307DAC"/>
    <w:rsid w:val="0031548A"/>
    <w:rsid w:val="00316BD6"/>
    <w:rsid w:val="00327E0E"/>
    <w:rsid w:val="00332262"/>
    <w:rsid w:val="00334AB3"/>
    <w:rsid w:val="003371EF"/>
    <w:rsid w:val="00343A86"/>
    <w:rsid w:val="003446A8"/>
    <w:rsid w:val="003505E3"/>
    <w:rsid w:val="00353098"/>
    <w:rsid w:val="00355F53"/>
    <w:rsid w:val="00355F8C"/>
    <w:rsid w:val="003611C7"/>
    <w:rsid w:val="00362007"/>
    <w:rsid w:val="00364594"/>
    <w:rsid w:val="003723E9"/>
    <w:rsid w:val="00377B4F"/>
    <w:rsid w:val="00391733"/>
    <w:rsid w:val="00397D0F"/>
    <w:rsid w:val="003A3D0D"/>
    <w:rsid w:val="003A5177"/>
    <w:rsid w:val="003A63D8"/>
    <w:rsid w:val="003A6EB3"/>
    <w:rsid w:val="003B7A33"/>
    <w:rsid w:val="003C36AC"/>
    <w:rsid w:val="003D0102"/>
    <w:rsid w:val="003D4771"/>
    <w:rsid w:val="003E277C"/>
    <w:rsid w:val="003E3D91"/>
    <w:rsid w:val="003E6E14"/>
    <w:rsid w:val="003E7A99"/>
    <w:rsid w:val="003F3A37"/>
    <w:rsid w:val="003F6E14"/>
    <w:rsid w:val="00401432"/>
    <w:rsid w:val="00401A33"/>
    <w:rsid w:val="004021B0"/>
    <w:rsid w:val="0040631C"/>
    <w:rsid w:val="0040782D"/>
    <w:rsid w:val="00411053"/>
    <w:rsid w:val="004111DE"/>
    <w:rsid w:val="004217B2"/>
    <w:rsid w:val="0043224D"/>
    <w:rsid w:val="00434D2C"/>
    <w:rsid w:val="00437A3C"/>
    <w:rsid w:val="00440FEC"/>
    <w:rsid w:val="00444419"/>
    <w:rsid w:val="00445F4E"/>
    <w:rsid w:val="00446719"/>
    <w:rsid w:val="00455272"/>
    <w:rsid w:val="0047111E"/>
    <w:rsid w:val="00471CB6"/>
    <w:rsid w:val="00474685"/>
    <w:rsid w:val="00474B5E"/>
    <w:rsid w:val="00475449"/>
    <w:rsid w:val="00475630"/>
    <w:rsid w:val="00480286"/>
    <w:rsid w:val="00493571"/>
    <w:rsid w:val="0049361F"/>
    <w:rsid w:val="004967C1"/>
    <w:rsid w:val="004A0FE3"/>
    <w:rsid w:val="004A1935"/>
    <w:rsid w:val="004A7309"/>
    <w:rsid w:val="004B097D"/>
    <w:rsid w:val="004B5730"/>
    <w:rsid w:val="004C119D"/>
    <w:rsid w:val="004C3AFC"/>
    <w:rsid w:val="004C6F64"/>
    <w:rsid w:val="004D096B"/>
    <w:rsid w:val="004D0BF0"/>
    <w:rsid w:val="004D6BCE"/>
    <w:rsid w:val="004F2481"/>
    <w:rsid w:val="004F57F6"/>
    <w:rsid w:val="0050081C"/>
    <w:rsid w:val="0050275D"/>
    <w:rsid w:val="005031ED"/>
    <w:rsid w:val="0050529E"/>
    <w:rsid w:val="00505D71"/>
    <w:rsid w:val="00512ECD"/>
    <w:rsid w:val="00514EB5"/>
    <w:rsid w:val="0052184E"/>
    <w:rsid w:val="00523F83"/>
    <w:rsid w:val="00526889"/>
    <w:rsid w:val="00530445"/>
    <w:rsid w:val="005358D2"/>
    <w:rsid w:val="005436F3"/>
    <w:rsid w:val="00543F1A"/>
    <w:rsid w:val="00546D7A"/>
    <w:rsid w:val="00561C79"/>
    <w:rsid w:val="00572790"/>
    <w:rsid w:val="00573CE9"/>
    <w:rsid w:val="00580D7F"/>
    <w:rsid w:val="0058159E"/>
    <w:rsid w:val="00581D30"/>
    <w:rsid w:val="00582A0C"/>
    <w:rsid w:val="00584F0C"/>
    <w:rsid w:val="00585291"/>
    <w:rsid w:val="00586FBE"/>
    <w:rsid w:val="00591296"/>
    <w:rsid w:val="00597AD5"/>
    <w:rsid w:val="005B1EA0"/>
    <w:rsid w:val="005B4657"/>
    <w:rsid w:val="005B6C47"/>
    <w:rsid w:val="005B7715"/>
    <w:rsid w:val="005C1F23"/>
    <w:rsid w:val="005C2630"/>
    <w:rsid w:val="005D4461"/>
    <w:rsid w:val="005D4E30"/>
    <w:rsid w:val="005D71F9"/>
    <w:rsid w:val="005D763E"/>
    <w:rsid w:val="005E3370"/>
    <w:rsid w:val="005F06F0"/>
    <w:rsid w:val="005F3A52"/>
    <w:rsid w:val="005F4B4F"/>
    <w:rsid w:val="005F50A4"/>
    <w:rsid w:val="00602052"/>
    <w:rsid w:val="006021F3"/>
    <w:rsid w:val="006028B0"/>
    <w:rsid w:val="006055D5"/>
    <w:rsid w:val="00605FA6"/>
    <w:rsid w:val="00613F12"/>
    <w:rsid w:val="00614684"/>
    <w:rsid w:val="00616271"/>
    <w:rsid w:val="006179C0"/>
    <w:rsid w:val="006202DC"/>
    <w:rsid w:val="006321C6"/>
    <w:rsid w:val="00634414"/>
    <w:rsid w:val="00634499"/>
    <w:rsid w:val="0063630C"/>
    <w:rsid w:val="006449AB"/>
    <w:rsid w:val="006449F8"/>
    <w:rsid w:val="00645064"/>
    <w:rsid w:val="006551B5"/>
    <w:rsid w:val="00661125"/>
    <w:rsid w:val="0066167A"/>
    <w:rsid w:val="00661C95"/>
    <w:rsid w:val="00667BE7"/>
    <w:rsid w:val="0067612E"/>
    <w:rsid w:val="0067652B"/>
    <w:rsid w:val="00682A69"/>
    <w:rsid w:val="00683548"/>
    <w:rsid w:val="006856C7"/>
    <w:rsid w:val="0068704F"/>
    <w:rsid w:val="006920C3"/>
    <w:rsid w:val="00693D85"/>
    <w:rsid w:val="006A0BBF"/>
    <w:rsid w:val="006A0C98"/>
    <w:rsid w:val="006A148D"/>
    <w:rsid w:val="006A64A3"/>
    <w:rsid w:val="006B154F"/>
    <w:rsid w:val="006B1A76"/>
    <w:rsid w:val="006B3F21"/>
    <w:rsid w:val="006B4539"/>
    <w:rsid w:val="006B60AB"/>
    <w:rsid w:val="006B7917"/>
    <w:rsid w:val="006C28A6"/>
    <w:rsid w:val="006C310D"/>
    <w:rsid w:val="006C3FD4"/>
    <w:rsid w:val="006C44BF"/>
    <w:rsid w:val="006C5D8F"/>
    <w:rsid w:val="006D26C9"/>
    <w:rsid w:val="006D55C0"/>
    <w:rsid w:val="006D70C3"/>
    <w:rsid w:val="006E1B6F"/>
    <w:rsid w:val="006E42AD"/>
    <w:rsid w:val="006E4E66"/>
    <w:rsid w:val="006E6790"/>
    <w:rsid w:val="006E79C1"/>
    <w:rsid w:val="006F478A"/>
    <w:rsid w:val="006F7A43"/>
    <w:rsid w:val="0070323C"/>
    <w:rsid w:val="00703459"/>
    <w:rsid w:val="007054E2"/>
    <w:rsid w:val="007070DC"/>
    <w:rsid w:val="00724449"/>
    <w:rsid w:val="00731591"/>
    <w:rsid w:val="0073594D"/>
    <w:rsid w:val="0075110B"/>
    <w:rsid w:val="00752D0D"/>
    <w:rsid w:val="00753B1F"/>
    <w:rsid w:val="0075596F"/>
    <w:rsid w:val="00765AF4"/>
    <w:rsid w:val="00781113"/>
    <w:rsid w:val="00784186"/>
    <w:rsid w:val="0078545D"/>
    <w:rsid w:val="007857B6"/>
    <w:rsid w:val="007868C7"/>
    <w:rsid w:val="00786A2E"/>
    <w:rsid w:val="00790419"/>
    <w:rsid w:val="007953A4"/>
    <w:rsid w:val="007A2D67"/>
    <w:rsid w:val="007A4863"/>
    <w:rsid w:val="007A5CEE"/>
    <w:rsid w:val="007B1E0D"/>
    <w:rsid w:val="007B2CA0"/>
    <w:rsid w:val="007B4D71"/>
    <w:rsid w:val="007B6C48"/>
    <w:rsid w:val="007C0888"/>
    <w:rsid w:val="007C1AF1"/>
    <w:rsid w:val="007C3424"/>
    <w:rsid w:val="007C45A4"/>
    <w:rsid w:val="007C4757"/>
    <w:rsid w:val="007D19E2"/>
    <w:rsid w:val="007D2611"/>
    <w:rsid w:val="007D3993"/>
    <w:rsid w:val="007D6DD6"/>
    <w:rsid w:val="007D77A3"/>
    <w:rsid w:val="007E1985"/>
    <w:rsid w:val="007E58AC"/>
    <w:rsid w:val="007E762E"/>
    <w:rsid w:val="007E79CE"/>
    <w:rsid w:val="007F2D84"/>
    <w:rsid w:val="007F4338"/>
    <w:rsid w:val="007F4F46"/>
    <w:rsid w:val="00810B30"/>
    <w:rsid w:val="00814D6D"/>
    <w:rsid w:val="008229D5"/>
    <w:rsid w:val="00823209"/>
    <w:rsid w:val="00831368"/>
    <w:rsid w:val="00847093"/>
    <w:rsid w:val="00851C40"/>
    <w:rsid w:val="008527B9"/>
    <w:rsid w:val="008548DC"/>
    <w:rsid w:val="0085519E"/>
    <w:rsid w:val="00855311"/>
    <w:rsid w:val="0085700F"/>
    <w:rsid w:val="00857BEC"/>
    <w:rsid w:val="00864455"/>
    <w:rsid w:val="00864876"/>
    <w:rsid w:val="00866314"/>
    <w:rsid w:val="00867A57"/>
    <w:rsid w:val="00867D31"/>
    <w:rsid w:val="0087082E"/>
    <w:rsid w:val="0087310D"/>
    <w:rsid w:val="008758D5"/>
    <w:rsid w:val="0088714F"/>
    <w:rsid w:val="00887552"/>
    <w:rsid w:val="0089154A"/>
    <w:rsid w:val="008967EF"/>
    <w:rsid w:val="00896E4F"/>
    <w:rsid w:val="008A2AB3"/>
    <w:rsid w:val="008A31FD"/>
    <w:rsid w:val="008B2945"/>
    <w:rsid w:val="008B523F"/>
    <w:rsid w:val="008B597B"/>
    <w:rsid w:val="008C15B9"/>
    <w:rsid w:val="008C56E6"/>
    <w:rsid w:val="008D1BC3"/>
    <w:rsid w:val="008D4A91"/>
    <w:rsid w:val="008D5701"/>
    <w:rsid w:val="008D6CF2"/>
    <w:rsid w:val="008D72A4"/>
    <w:rsid w:val="008E04ED"/>
    <w:rsid w:val="008E2E3F"/>
    <w:rsid w:val="008E3435"/>
    <w:rsid w:val="008E6B74"/>
    <w:rsid w:val="008E6CC7"/>
    <w:rsid w:val="008E7EBC"/>
    <w:rsid w:val="008E7F7E"/>
    <w:rsid w:val="008F45B7"/>
    <w:rsid w:val="008F4F74"/>
    <w:rsid w:val="00901EC5"/>
    <w:rsid w:val="0090692F"/>
    <w:rsid w:val="009123C3"/>
    <w:rsid w:val="00912ACB"/>
    <w:rsid w:val="009140E1"/>
    <w:rsid w:val="00914F5E"/>
    <w:rsid w:val="0091698B"/>
    <w:rsid w:val="009206BE"/>
    <w:rsid w:val="00920C8A"/>
    <w:rsid w:val="00921A4F"/>
    <w:rsid w:val="0092535C"/>
    <w:rsid w:val="00925AC5"/>
    <w:rsid w:val="009264FE"/>
    <w:rsid w:val="00930208"/>
    <w:rsid w:val="0093389E"/>
    <w:rsid w:val="00937330"/>
    <w:rsid w:val="0094124B"/>
    <w:rsid w:val="0094212E"/>
    <w:rsid w:val="00944F89"/>
    <w:rsid w:val="0094770B"/>
    <w:rsid w:val="00953EF9"/>
    <w:rsid w:val="00954976"/>
    <w:rsid w:val="00954F03"/>
    <w:rsid w:val="00956D40"/>
    <w:rsid w:val="00957486"/>
    <w:rsid w:val="00961EE8"/>
    <w:rsid w:val="00964C87"/>
    <w:rsid w:val="00977F64"/>
    <w:rsid w:val="00982602"/>
    <w:rsid w:val="0098454E"/>
    <w:rsid w:val="00987201"/>
    <w:rsid w:val="009A0F98"/>
    <w:rsid w:val="009A2721"/>
    <w:rsid w:val="009A385C"/>
    <w:rsid w:val="009A3D7F"/>
    <w:rsid w:val="009A659A"/>
    <w:rsid w:val="009B0C49"/>
    <w:rsid w:val="009B6017"/>
    <w:rsid w:val="009B60CE"/>
    <w:rsid w:val="009B7DB3"/>
    <w:rsid w:val="009C2A23"/>
    <w:rsid w:val="009C6595"/>
    <w:rsid w:val="009D1C43"/>
    <w:rsid w:val="009D3020"/>
    <w:rsid w:val="009D3B05"/>
    <w:rsid w:val="009D546A"/>
    <w:rsid w:val="009E7629"/>
    <w:rsid w:val="009F052C"/>
    <w:rsid w:val="009F588B"/>
    <w:rsid w:val="009F6941"/>
    <w:rsid w:val="00A02819"/>
    <w:rsid w:val="00A033DC"/>
    <w:rsid w:val="00A03724"/>
    <w:rsid w:val="00A10C62"/>
    <w:rsid w:val="00A12189"/>
    <w:rsid w:val="00A127AC"/>
    <w:rsid w:val="00A13E13"/>
    <w:rsid w:val="00A13E46"/>
    <w:rsid w:val="00A1774D"/>
    <w:rsid w:val="00A177A4"/>
    <w:rsid w:val="00A206DD"/>
    <w:rsid w:val="00A21C2F"/>
    <w:rsid w:val="00A227B4"/>
    <w:rsid w:val="00A30775"/>
    <w:rsid w:val="00A31B22"/>
    <w:rsid w:val="00A35021"/>
    <w:rsid w:val="00A3596C"/>
    <w:rsid w:val="00A418C3"/>
    <w:rsid w:val="00A41D17"/>
    <w:rsid w:val="00A421B3"/>
    <w:rsid w:val="00A43F0E"/>
    <w:rsid w:val="00A45AFF"/>
    <w:rsid w:val="00A470BC"/>
    <w:rsid w:val="00A477F8"/>
    <w:rsid w:val="00A52229"/>
    <w:rsid w:val="00A52F6D"/>
    <w:rsid w:val="00A6074A"/>
    <w:rsid w:val="00A63BCE"/>
    <w:rsid w:val="00A64948"/>
    <w:rsid w:val="00A65340"/>
    <w:rsid w:val="00A665F1"/>
    <w:rsid w:val="00A72F91"/>
    <w:rsid w:val="00A73AE6"/>
    <w:rsid w:val="00A75DB8"/>
    <w:rsid w:val="00A764E1"/>
    <w:rsid w:val="00A81D73"/>
    <w:rsid w:val="00A915A8"/>
    <w:rsid w:val="00A917CC"/>
    <w:rsid w:val="00A93EBF"/>
    <w:rsid w:val="00A94A40"/>
    <w:rsid w:val="00A97D31"/>
    <w:rsid w:val="00AA5B76"/>
    <w:rsid w:val="00AA7D2B"/>
    <w:rsid w:val="00AB0765"/>
    <w:rsid w:val="00AC0841"/>
    <w:rsid w:val="00AC0ED3"/>
    <w:rsid w:val="00AC2295"/>
    <w:rsid w:val="00AC692C"/>
    <w:rsid w:val="00AD522E"/>
    <w:rsid w:val="00AE2683"/>
    <w:rsid w:val="00AE3217"/>
    <w:rsid w:val="00AE3B8B"/>
    <w:rsid w:val="00AE4FDE"/>
    <w:rsid w:val="00AE7D2A"/>
    <w:rsid w:val="00AF0660"/>
    <w:rsid w:val="00AF1207"/>
    <w:rsid w:val="00AF5BF9"/>
    <w:rsid w:val="00B012A7"/>
    <w:rsid w:val="00B01416"/>
    <w:rsid w:val="00B022DD"/>
    <w:rsid w:val="00B0236C"/>
    <w:rsid w:val="00B049E9"/>
    <w:rsid w:val="00B05401"/>
    <w:rsid w:val="00B057A5"/>
    <w:rsid w:val="00B061B5"/>
    <w:rsid w:val="00B06B29"/>
    <w:rsid w:val="00B10F3A"/>
    <w:rsid w:val="00B1359E"/>
    <w:rsid w:val="00B15B5E"/>
    <w:rsid w:val="00B24ED1"/>
    <w:rsid w:val="00B27149"/>
    <w:rsid w:val="00B35687"/>
    <w:rsid w:val="00B37A98"/>
    <w:rsid w:val="00B448A3"/>
    <w:rsid w:val="00B5396C"/>
    <w:rsid w:val="00B55253"/>
    <w:rsid w:val="00B5795E"/>
    <w:rsid w:val="00B63F95"/>
    <w:rsid w:val="00B65FDD"/>
    <w:rsid w:val="00B67CCD"/>
    <w:rsid w:val="00B74177"/>
    <w:rsid w:val="00B75595"/>
    <w:rsid w:val="00B775D3"/>
    <w:rsid w:val="00B8748D"/>
    <w:rsid w:val="00B903D3"/>
    <w:rsid w:val="00B95BF4"/>
    <w:rsid w:val="00BA5FCE"/>
    <w:rsid w:val="00BA66C1"/>
    <w:rsid w:val="00BA67A4"/>
    <w:rsid w:val="00BB0CEC"/>
    <w:rsid w:val="00BB20D2"/>
    <w:rsid w:val="00BB4BD4"/>
    <w:rsid w:val="00BB4E54"/>
    <w:rsid w:val="00BB78D3"/>
    <w:rsid w:val="00BC0C1A"/>
    <w:rsid w:val="00BC1981"/>
    <w:rsid w:val="00BC3DE2"/>
    <w:rsid w:val="00BC5873"/>
    <w:rsid w:val="00BD198A"/>
    <w:rsid w:val="00BD373F"/>
    <w:rsid w:val="00BD76F3"/>
    <w:rsid w:val="00BE0271"/>
    <w:rsid w:val="00BE0CF3"/>
    <w:rsid w:val="00BE4542"/>
    <w:rsid w:val="00BF43BE"/>
    <w:rsid w:val="00BF54BA"/>
    <w:rsid w:val="00C02038"/>
    <w:rsid w:val="00C0305A"/>
    <w:rsid w:val="00C06AAE"/>
    <w:rsid w:val="00C1145E"/>
    <w:rsid w:val="00C13437"/>
    <w:rsid w:val="00C134A0"/>
    <w:rsid w:val="00C177F8"/>
    <w:rsid w:val="00C209A3"/>
    <w:rsid w:val="00C212E7"/>
    <w:rsid w:val="00C21E81"/>
    <w:rsid w:val="00C22A3C"/>
    <w:rsid w:val="00C24BFB"/>
    <w:rsid w:val="00C24EAB"/>
    <w:rsid w:val="00C2537D"/>
    <w:rsid w:val="00C3770B"/>
    <w:rsid w:val="00C407C2"/>
    <w:rsid w:val="00C419E7"/>
    <w:rsid w:val="00C45A1C"/>
    <w:rsid w:val="00C532CE"/>
    <w:rsid w:val="00C53909"/>
    <w:rsid w:val="00C53BD1"/>
    <w:rsid w:val="00C55993"/>
    <w:rsid w:val="00C57436"/>
    <w:rsid w:val="00C637B5"/>
    <w:rsid w:val="00C63C38"/>
    <w:rsid w:val="00C6508F"/>
    <w:rsid w:val="00C65E61"/>
    <w:rsid w:val="00C81A69"/>
    <w:rsid w:val="00C8306E"/>
    <w:rsid w:val="00C85552"/>
    <w:rsid w:val="00C90D12"/>
    <w:rsid w:val="00C92968"/>
    <w:rsid w:val="00C960EB"/>
    <w:rsid w:val="00C9757D"/>
    <w:rsid w:val="00CA3FA6"/>
    <w:rsid w:val="00CA7A2E"/>
    <w:rsid w:val="00CC367E"/>
    <w:rsid w:val="00CC3B16"/>
    <w:rsid w:val="00CD2538"/>
    <w:rsid w:val="00CD4666"/>
    <w:rsid w:val="00CD4EA0"/>
    <w:rsid w:val="00CD5D53"/>
    <w:rsid w:val="00CD63BA"/>
    <w:rsid w:val="00CD6B45"/>
    <w:rsid w:val="00CE0304"/>
    <w:rsid w:val="00CE0398"/>
    <w:rsid w:val="00CE09B7"/>
    <w:rsid w:val="00CE12B5"/>
    <w:rsid w:val="00CE1CA4"/>
    <w:rsid w:val="00CF3801"/>
    <w:rsid w:val="00CF3958"/>
    <w:rsid w:val="00CF4DDA"/>
    <w:rsid w:val="00CF58F7"/>
    <w:rsid w:val="00D005FA"/>
    <w:rsid w:val="00D016F6"/>
    <w:rsid w:val="00D02E19"/>
    <w:rsid w:val="00D04925"/>
    <w:rsid w:val="00D102B6"/>
    <w:rsid w:val="00D10347"/>
    <w:rsid w:val="00D10D39"/>
    <w:rsid w:val="00D11224"/>
    <w:rsid w:val="00D157EC"/>
    <w:rsid w:val="00D15FC3"/>
    <w:rsid w:val="00D17187"/>
    <w:rsid w:val="00D244AC"/>
    <w:rsid w:val="00D32961"/>
    <w:rsid w:val="00D37056"/>
    <w:rsid w:val="00D40700"/>
    <w:rsid w:val="00D44972"/>
    <w:rsid w:val="00D46504"/>
    <w:rsid w:val="00D541DB"/>
    <w:rsid w:val="00D55915"/>
    <w:rsid w:val="00D60FF1"/>
    <w:rsid w:val="00D6121D"/>
    <w:rsid w:val="00D66911"/>
    <w:rsid w:val="00D67A69"/>
    <w:rsid w:val="00D71774"/>
    <w:rsid w:val="00D72B0E"/>
    <w:rsid w:val="00D73F90"/>
    <w:rsid w:val="00D8281E"/>
    <w:rsid w:val="00D82D37"/>
    <w:rsid w:val="00D8729C"/>
    <w:rsid w:val="00D9700C"/>
    <w:rsid w:val="00DA47C2"/>
    <w:rsid w:val="00DA654E"/>
    <w:rsid w:val="00DB64DB"/>
    <w:rsid w:val="00DB70A4"/>
    <w:rsid w:val="00DB7613"/>
    <w:rsid w:val="00DC3457"/>
    <w:rsid w:val="00DC4AE7"/>
    <w:rsid w:val="00DC72A3"/>
    <w:rsid w:val="00DD1940"/>
    <w:rsid w:val="00DD3488"/>
    <w:rsid w:val="00DE0B25"/>
    <w:rsid w:val="00DE116D"/>
    <w:rsid w:val="00DE2C6B"/>
    <w:rsid w:val="00DE68F4"/>
    <w:rsid w:val="00DF12B6"/>
    <w:rsid w:val="00DF5B43"/>
    <w:rsid w:val="00DF5CF7"/>
    <w:rsid w:val="00E01A2F"/>
    <w:rsid w:val="00E02EEA"/>
    <w:rsid w:val="00E03620"/>
    <w:rsid w:val="00E04F19"/>
    <w:rsid w:val="00E06BD4"/>
    <w:rsid w:val="00E24368"/>
    <w:rsid w:val="00E2736B"/>
    <w:rsid w:val="00E27CFF"/>
    <w:rsid w:val="00E30F46"/>
    <w:rsid w:val="00E354C0"/>
    <w:rsid w:val="00E35A6B"/>
    <w:rsid w:val="00E444C2"/>
    <w:rsid w:val="00E44BEA"/>
    <w:rsid w:val="00E450EA"/>
    <w:rsid w:val="00E46C03"/>
    <w:rsid w:val="00E47E50"/>
    <w:rsid w:val="00E5311A"/>
    <w:rsid w:val="00E533E1"/>
    <w:rsid w:val="00E552D7"/>
    <w:rsid w:val="00E557E1"/>
    <w:rsid w:val="00E56B02"/>
    <w:rsid w:val="00E60C28"/>
    <w:rsid w:val="00E61BB3"/>
    <w:rsid w:val="00E629F7"/>
    <w:rsid w:val="00E62F25"/>
    <w:rsid w:val="00E632C0"/>
    <w:rsid w:val="00E65D3D"/>
    <w:rsid w:val="00E67AA0"/>
    <w:rsid w:val="00E718BB"/>
    <w:rsid w:val="00E72ABB"/>
    <w:rsid w:val="00E80A2F"/>
    <w:rsid w:val="00E80BB2"/>
    <w:rsid w:val="00E819CC"/>
    <w:rsid w:val="00E83BBF"/>
    <w:rsid w:val="00E84BE1"/>
    <w:rsid w:val="00E950F5"/>
    <w:rsid w:val="00EA02AD"/>
    <w:rsid w:val="00EA0F9B"/>
    <w:rsid w:val="00EA527E"/>
    <w:rsid w:val="00EA6A5C"/>
    <w:rsid w:val="00EA77B3"/>
    <w:rsid w:val="00EB1024"/>
    <w:rsid w:val="00EB68AA"/>
    <w:rsid w:val="00EC0EC2"/>
    <w:rsid w:val="00EC3896"/>
    <w:rsid w:val="00EC5C9B"/>
    <w:rsid w:val="00EC69CF"/>
    <w:rsid w:val="00ED0BF7"/>
    <w:rsid w:val="00ED1039"/>
    <w:rsid w:val="00ED4FC0"/>
    <w:rsid w:val="00EE2FFE"/>
    <w:rsid w:val="00EE4D87"/>
    <w:rsid w:val="00EE5573"/>
    <w:rsid w:val="00EE6653"/>
    <w:rsid w:val="00EE6AE4"/>
    <w:rsid w:val="00EF08B6"/>
    <w:rsid w:val="00EF2EC5"/>
    <w:rsid w:val="00EF67DB"/>
    <w:rsid w:val="00EF6B4E"/>
    <w:rsid w:val="00EF7D7C"/>
    <w:rsid w:val="00EF7DAD"/>
    <w:rsid w:val="00F01BCB"/>
    <w:rsid w:val="00F05977"/>
    <w:rsid w:val="00F10C37"/>
    <w:rsid w:val="00F13FB4"/>
    <w:rsid w:val="00F202C1"/>
    <w:rsid w:val="00F22951"/>
    <w:rsid w:val="00F26FBE"/>
    <w:rsid w:val="00F360FB"/>
    <w:rsid w:val="00F36386"/>
    <w:rsid w:val="00F40365"/>
    <w:rsid w:val="00F42A07"/>
    <w:rsid w:val="00F5063F"/>
    <w:rsid w:val="00F54630"/>
    <w:rsid w:val="00F56C05"/>
    <w:rsid w:val="00F60E2C"/>
    <w:rsid w:val="00F67458"/>
    <w:rsid w:val="00F70699"/>
    <w:rsid w:val="00F7728B"/>
    <w:rsid w:val="00F81C11"/>
    <w:rsid w:val="00F859A7"/>
    <w:rsid w:val="00F908AE"/>
    <w:rsid w:val="00F91EE3"/>
    <w:rsid w:val="00FA15B6"/>
    <w:rsid w:val="00FA4D17"/>
    <w:rsid w:val="00FA7BF0"/>
    <w:rsid w:val="00FA7EFE"/>
    <w:rsid w:val="00FB4B50"/>
    <w:rsid w:val="00FB6670"/>
    <w:rsid w:val="00FB694F"/>
    <w:rsid w:val="00FB6B54"/>
    <w:rsid w:val="00FC0F82"/>
    <w:rsid w:val="00FC21B6"/>
    <w:rsid w:val="00FC3020"/>
    <w:rsid w:val="00FC33B0"/>
    <w:rsid w:val="00FC5C29"/>
    <w:rsid w:val="00FC7994"/>
    <w:rsid w:val="00FD2683"/>
    <w:rsid w:val="00FD42C3"/>
    <w:rsid w:val="00FD5B1B"/>
    <w:rsid w:val="00FE4F13"/>
    <w:rsid w:val="00FF441E"/>
    <w:rsid w:val="00FF4F07"/>
    <w:rsid w:val="00FF591F"/>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o:shapelayout v:ext="edit">
      <o:idmap v:ext="edit" data="1"/>
    </o:shapelayout>
  </w:shapeDefaults>
  <w:decimalSymbol w:val=","/>
  <w:listSeparator w:val=";"/>
  <w14:docId w14:val="15CCDC83"/>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lang w:val="sk-SK" w:eastAsia="de-A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B7715"/>
    <w:rPr>
      <w:rFonts w:ascii="Arial" w:hAnsi="Arial"/>
      <w:szCs w:val="24"/>
      <w:lang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sk-SK" w:eastAsia="zh-TW"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sk-SK" w:eastAsia="zh-TW"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eastAsia="Times New Roman" w:hAnsi="Courier New"/>
      <w:sz w:val="24"/>
      <w:szCs w:val="20"/>
      <w:lang w:eastAsia="de-DE"/>
    </w:rPr>
  </w:style>
  <w:style w:type="character" w:customStyle="1" w:styleId="TextkrperZchn">
    <w:name w:val="Textkörper Zchn"/>
    <w:link w:val="Textkrper"/>
    <w:rsid w:val="007054E2"/>
    <w:rPr>
      <w:rFonts w:ascii="Courier New" w:eastAsia="Times New Roman" w:hAnsi="Courier New"/>
      <w:sz w:val="24"/>
      <w:lang w:val="sk-SK" w:eastAsia="de-DE"/>
    </w:rPr>
  </w:style>
  <w:style w:type="paragraph" w:styleId="Textkrper2">
    <w:name w:val="Body Text 2"/>
    <w:basedOn w:val="Standard"/>
    <w:link w:val="Textkrper2Zchn"/>
    <w:rsid w:val="005B7715"/>
    <w:pPr>
      <w:spacing w:after="120" w:line="480" w:lineRule="auto"/>
    </w:pPr>
  </w:style>
  <w:style w:type="character" w:customStyle="1" w:styleId="Textkrper2Zchn">
    <w:name w:val="Textkörper 2 Zchn"/>
    <w:link w:val="Textkrper2"/>
    <w:rsid w:val="005B7715"/>
    <w:rPr>
      <w:rFonts w:ascii="Arial" w:hAnsi="Arial"/>
      <w:szCs w:val="24"/>
      <w:lang w:eastAsia="zh-TW"/>
    </w:rPr>
  </w:style>
  <w:style w:type="paragraph" w:styleId="NurText">
    <w:name w:val="Plain Text"/>
    <w:basedOn w:val="Standard"/>
    <w:link w:val="NurTextZchn"/>
    <w:uiPriority w:val="99"/>
    <w:rsid w:val="005B7715"/>
    <w:rPr>
      <w:rFonts w:ascii="Courier New" w:hAnsi="Courier New"/>
      <w:szCs w:val="20"/>
    </w:rPr>
  </w:style>
  <w:style w:type="character" w:customStyle="1" w:styleId="NurTextZchn">
    <w:name w:val="Nur Text Zchn"/>
    <w:link w:val="NurText"/>
    <w:uiPriority w:val="99"/>
    <w:rsid w:val="005B7715"/>
    <w:rPr>
      <w:rFonts w:ascii="Courier New" w:hAnsi="Courier New" w:cs="Courier New"/>
      <w:lang w:val="sk-SK" w:eastAsia="zh-TW"/>
    </w:rPr>
  </w:style>
  <w:style w:type="character" w:styleId="Fett">
    <w:name w:val="Strong"/>
    <w:qFormat/>
    <w:rsid w:val="00FF591F"/>
    <w:rPr>
      <w:b/>
      <w:bCs/>
    </w:rPr>
  </w:style>
  <w:style w:type="paragraph" w:styleId="Sprechblasentext">
    <w:name w:val="Balloon Text"/>
    <w:basedOn w:val="Standard"/>
    <w:link w:val="SprechblasentextZchn"/>
    <w:rsid w:val="00FF591F"/>
    <w:rPr>
      <w:rFonts w:ascii="Tahoma" w:hAnsi="Tahoma"/>
      <w:sz w:val="16"/>
      <w:szCs w:val="16"/>
    </w:rPr>
  </w:style>
  <w:style w:type="character" w:customStyle="1" w:styleId="SprechblasentextZchn">
    <w:name w:val="Sprechblasentext Zchn"/>
    <w:link w:val="Sprechblasentext"/>
    <w:rsid w:val="00FF591F"/>
    <w:rPr>
      <w:rFonts w:ascii="Tahoma" w:hAnsi="Tahoma" w:cs="Tahoma"/>
      <w:sz w:val="16"/>
      <w:szCs w:val="16"/>
      <w:lang w:eastAsia="zh-TW"/>
    </w:rPr>
  </w:style>
  <w:style w:type="paragraph" w:styleId="Funotentext">
    <w:name w:val="footnote text"/>
    <w:basedOn w:val="Standard"/>
    <w:link w:val="FunotentextZchn"/>
    <w:rsid w:val="00BA67A4"/>
    <w:rPr>
      <w:szCs w:val="20"/>
    </w:rPr>
  </w:style>
  <w:style w:type="character" w:customStyle="1" w:styleId="FunotentextZchn">
    <w:name w:val="Fußnotentext Zchn"/>
    <w:link w:val="Funotentext"/>
    <w:rsid w:val="00BA67A4"/>
    <w:rPr>
      <w:rFonts w:ascii="Arial" w:hAnsi="Arial"/>
      <w:lang w:eastAsia="zh-TW"/>
    </w:rPr>
  </w:style>
  <w:style w:type="character" w:styleId="Funotenzeichen">
    <w:name w:val="footnote reference"/>
    <w:rsid w:val="00BA67A4"/>
    <w:rPr>
      <w:vertAlign w:val="superscript"/>
    </w:rPr>
  </w:style>
  <w:style w:type="character" w:styleId="BesuchterHyp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rPr>
  </w:style>
  <w:style w:type="character" w:customStyle="1" w:styleId="KommentartextZchn">
    <w:name w:val="Kommentartext Zchn"/>
    <w:link w:val="Kommentartext"/>
    <w:uiPriority w:val="99"/>
    <w:rsid w:val="007F4338"/>
    <w:rPr>
      <w:rFonts w:ascii="Arial" w:hAnsi="Arial"/>
      <w:lang w:eastAsia="zh-TW"/>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eastAsia="zh-TW"/>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lang w:eastAsia="en-US"/>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eastAsia="en-US"/>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karcz.lenka@fronius.com" TargetMode="External"/><Relationship Id="rId18" Type="http://schemas.openxmlformats.org/officeDocument/2006/relationships/hyperlink" Target="file:///C:/Users/Doppler.Leonie/AppData/Local/Microsoft/Windows/Temporary%20Internet%20Files/Content.Outlook/GQVVXKIB/inderbitzin.monique@fronius.com" TargetMode="External"/><Relationship Id="rId26" Type="http://schemas.openxmlformats.org/officeDocument/2006/relationships/customXml" Target="../customXml/item6.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fronius.com/en/welding-technology/infocentre/press" TargetMode="External"/><Relationship Id="rId17" Type="http://schemas.openxmlformats.org/officeDocument/2006/relationships/hyperlink" Target="mailto:mayrhofer.ilse@fronius.com" TargetMode="External"/><Relationship Id="rId25" Type="http://schemas.openxmlformats.org/officeDocument/2006/relationships/customXml" Target="../customXml/item5.xml"/><Relationship Id="rId2" Type="http://schemas.openxmlformats.org/officeDocument/2006/relationships/numbering" Target="numbering.xml"/><Relationship Id="rId16" Type="http://schemas.openxmlformats.org/officeDocument/2006/relationships/hyperlink" Target="mailto:orth.annette@fronius.com"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customXml" Target="../customXml/item4.xml"/><Relationship Id="rId5" Type="http://schemas.openxmlformats.org/officeDocument/2006/relationships/webSettings" Target="webSettings.xml"/><Relationship Id="rId15" Type="http://schemas.openxmlformats.org/officeDocument/2006/relationships/hyperlink" Target="http://www.fronius.com/de/schweisstechnik/info-center/presse" TargetMode="External"/><Relationship Id="rId23" Type="http://schemas.openxmlformats.org/officeDocument/2006/relationships/customXml" Target="../customXml/item3.xml"/><Relationship Id="rId10" Type="http://schemas.openxmlformats.org/officeDocument/2006/relationships/image" Target="media/image2.jpeg"/><Relationship Id="rId19" Type="http://schemas.openxmlformats.org/officeDocument/2006/relationships/hyperlink" Target="mailto:Kirsten.Ludwig@a1kommunikation.de"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mailto:Kirsten.Ludwig@a1kommunikation.de" TargetMode="External"/><Relationship Id="rId22" Type="http://schemas.openxmlformats.org/officeDocument/2006/relationships/customXml" Target="../customXml/item2.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2daead5152c542eec73c296c92ea771e">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0cb4cfb3b599fbd059c0e85a0e2ca676"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dexed="true"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HU xmlns="dc0c2c3d-e9fc-4a0d-820b-87ab82e65f20">Sajtóinformáció</Documenttype_HU>
    <Documenttype_SK xmlns="dc0c2c3d-e9fc-4a0d-820b-87ab82e65f20">Tlačová informácia</Documenttype_SK>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#SK</TermName>
          <TermId xmlns="http://schemas.microsoft.com/office/infopath/2007/PartnerControls">5fe4d75c-d3a4-4080-9916-22de550760e6</TermId>
        </TermInfo>
      </Terms>
    </k62430406562456c9289cb18a9752f33>
    <title_TI_DE xmlns="dc0c2c3d-e9fc-4a0d-820b-87ab82e65f20">FRW Roboterschweißzelle</title_TI_DE>
    <Documenttype_PT xmlns="dc0c2c3d-e9fc-4a0d-820b-87ab82e65f20">Comunicado à imprensa</Documenttype_PT>
    <Documenttype_RU xmlns="dc0c2c3d-e9fc-4a0d-820b-87ab82e65f20">Пресс-релиз</Documenttype_RU>
    <title_TI_TR xmlns="dc0c2c3d-e9fc-4a0d-820b-87ab82e65f20">FRW Robotic Welding Cell</title_TI_TR>
    <title_TI_NO xmlns="dc0c2c3d-e9fc-4a0d-820b-87ab82e65f20">FRW Robotic Welding Cell</title_TI_NO>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FRW Robotic Welding Cell</title_TI_TH>
    <Licence_x0020_information xmlns="dc0c2c3d-e9fc-4a0d-820b-87ab82e65f20">(c) Fronius International</Licence_x0020_information>
    <title_TI_EA xmlns="dc0c2c3d-e9fc-4a0d-820b-87ab82e65f20">FRW Robotic Welding Cell</title_TI_EA>
    <Fecha xmlns="53041210-5658-4a0d-8a74-f9413e00f15b" xsi:nil="true"/>
    <TitelInternal xmlns="dc0c2c3d-e9fc-4a0d-820b-87ab82e65f20" xsi:nil="true"/>
    <Documenttype_NO xmlns="dc0c2c3d-e9fc-4a0d-820b-87ab82e65f20">Presseinformasjon</Documenttype_NO>
    <Documenttype_DE xmlns="dc0c2c3d-e9fc-4a0d-820b-87ab82e65f20">Presseinformation</Documenttype_DE>
    <title_TI_DA xmlns="dc0c2c3d-e9fc-4a0d-820b-87ab82e65f20">FRW Robotic Welding Cell</title_TI_DA>
    <Documenttype_TR xmlns="dc0c2c3d-e9fc-4a0d-820b-87ab82e65f20">Basın bülteni</Documenttype_TR>
    <title_TI_PL xmlns="dc0c2c3d-e9fc-4a0d-820b-87ab82e65f20">FRW Robotic Welding Cell</title_TI_PL>
    <Documenttype_TH xmlns="dc0c2c3d-e9fc-4a0d-820b-87ab82e65f20">ข่าวประชาสัมพันธ์</Documenttype_TH>
    <title_TI_EL xmlns="dc0c2c3d-e9fc-4a0d-820b-87ab82e65f20">FRW Robotic Welding Cell</title_TI_EL>
    <Documenttype_EA xmlns="dc0c2c3d-e9fc-4a0d-820b-87ab82e65f20">Press Release</Documenttype_EA>
    <Web_x0020_Display_x0020_Title_x0020_ET xmlns="dc0c2c3d-e9fc-4a0d-820b-87ab82e65f20">FRW Robotic Welding Cell</Web_x0020_Display_x0020_Title_x0020_ET>
    <Resolution xmlns="dc0c2c3d-e9fc-4a0d-820b-87ab82e65f20" xsi:nil="true"/>
    <Division xmlns="dc0c2c3d-e9fc-4a0d-820b-87ab82e65f20">Perfect Welding</Division>
    <title_TI_FR xmlns="dc0c2c3d-e9fc-4a0d-820b-87ab82e65f20">FRW Robotic Welding Cell</title_TI_FR>
    <Documenttype_EN xmlns="dc0c2c3d-e9fc-4a0d-820b-87ab82e65f20">Press Release</Documenttype_EN>
    <Documenttype_ES xmlns="dc0c2c3d-e9fc-4a0d-820b-87ab82e65f20">Información de prensa</Documenttype_ES>
    <title_TI_CN xmlns="dc0c2c3d-e9fc-4a0d-820b-87ab82e65f20" xsi:nil="true"/>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FRW Robotic Welding Cell</title_TI_SV>
    <Documenttype_PL xmlns="dc0c2c3d-e9fc-4a0d-820b-87ab82e65f20">Informacja prasowe</Documenttype_PL>
    <VersionInternal xmlns="dc0c2c3d-e9fc-4a0d-820b-87ab82e65f20">0</VersionInternal>
    <Update xmlns="dc0c2c3d-e9fc-4a0d-820b-87ab82e65f20">150620</Update>
    <FileMaster xmlns="dc0c2c3d-e9fc-4a0d-820b-87ab82e65f20">C-100250</FileMaster>
    <title_TI_NL xmlns="dc0c2c3d-e9fc-4a0d-820b-87ab82e65f20">FRW Robotic Welding Cell</title_TI_NL>
    <FSM xmlns="dc0c2c3d-e9fc-4a0d-820b-87ab82e65f20">false</FSM>
    <contentservId xmlns="53041210-5658-4a0d-8a74-f9413e00f15b">C-100257</contentservId>
    <title_TI_IT xmlns="dc0c2c3d-e9fc-4a0d-820b-87ab82e65f20">FRW Robotic Welding Cell</title_TI_IT>
    <Documenttype_EL xmlns="dc0c2c3d-e9fc-4a0d-820b-87ab82e65f20">Δελτίο τύπου</Documenttype_EL>
    <Description0 xmlns="53041210-5658-4a0d-8a74-f9413e00f15b" xsi:nil="true"/>
    <l67a679918f5484e8f458468bb061236 xmlns="dc0c2c3d-e9fc-4a0d-820b-87ab82e65f20">
      <Terms xmlns="http://schemas.microsoft.com/office/infopath/2007/PartnerControls"/>
    </l67a679918f5484e8f458468bb061236>
    <download-count xmlns="dc0c2c3d-e9fc-4a0d-820b-87ab82e65f20" xsi:nil="true"/>
    <Documenttype_FR xmlns="dc0c2c3d-e9fc-4a0d-820b-87ab82e65f20">Communiqué de presse</Documenttype_FR>
    <FroCountryExclusive xmlns="dc0c2c3d-e9fc-4a0d-820b-87ab82e65f20">No</FroCountryExclusive>
    <title_TI_UA xmlns="dc0c2c3d-e9fc-4a0d-820b-87ab82e65f20">FRW Robotic Welding Cell</title_TI_UA>
    <title_TI_JP xmlns="dc0c2c3d-e9fc-4a0d-820b-87ab82e65f20">FRW Robotic Welding Cell</title_TI_JP>
    <Documenttype_NL xmlns="dc0c2c3d-e9fc-4a0d-820b-87ab82e65f20">Persbericht</Documenttype_NL>
    <title_TI_RO xmlns="dc0c2c3d-e9fc-4a0d-820b-87ab82e65f20">FRW Robotic Welding Cell</title_TI_RO>
    <Documenttype_NB xmlns="dc0c2c3d-e9fc-4a0d-820b-87ab82e65f20">Presseinformasjon</Documenttype_NB>
    <title_ti_nb xmlns="dc0c2c3d-e9fc-4a0d-820b-87ab82e65f20">FRW Robotic Welding Cell</title_ti_nb>
    <title_TI_ES xmlns="dc0c2c3d-e9fc-4a0d-820b-87ab82e65f20">FRW Robotic Welding Cell</title_TI_ES>
    <title_TI_JA xmlns="dc0c2c3d-e9fc-4a0d-820b-87ab82e65f20">FRW Robotic Welding Cell</title_TI_JA>
    <Documenttype_IT xmlns="dc0c2c3d-e9fc-4a0d-820b-87ab82e65f20">Comunicato stampa</Documenttype_IT>
    <Documenttype_ZH xmlns="dc0c2c3d-e9fc-4a0d-820b-87ab82e65f20">Press Release</Documenttype_ZH>
    <TaxCatchAll xmlns="92f60987-cbcc-4245-baaf-239af3bfd6e8">
      <Value>268</Value>
    </TaxCatchAll>
    <AGB xmlns="dc0c2c3d-e9fc-4a0d-820b-87ab82e65f20">false</AGB>
    <title_TI_EN xmlns="dc0c2c3d-e9fc-4a0d-820b-87ab82e65f20">FRW Robotic Welding Cell</title_TI_EN>
    <MRMKeyWords xmlns="dc0c2c3d-e9fc-4a0d-820b-87ab82e65f20">#Automation#Presseinformation#FRW#Roboterschweißzelle#Robotic Welding Cell#Press release#Robotic welding cell#automation#presseinformation#pressrelease#frw#roboterschweißzelle#roboticweldingcell#</MRMKeyWords>
    <title_ti_zh xmlns="dc0c2c3d-e9fc-4a0d-820b-87ab82e65f20">FRW Robotic Welding Cell</title_ti_zh>
    <MRMID xmlns="dc0c2c3d-e9fc-4a0d-820b-87ab82e65f20">M-146626</MRMID>
    <Documenttype_UK xmlns="dc0c2c3d-e9fc-4a0d-820b-87ab82e65f20">Прес-релізи</Documenttype_UK>
    <title_TI_SK xmlns="dc0c2c3d-e9fc-4a0d-820b-87ab82e65f20">FRW Robotic Welding Cell</title_TI_SK>
    <Documenttype_UA xmlns="dc0c2c3d-e9fc-4a0d-820b-87ab82e65f20">Прес-релізи</Documenttype_UA>
    <title_TI_HU xmlns="dc0c2c3d-e9fc-4a0d-820b-87ab82e65f20">FRW Robotic Welding Cell</title_TI_HU>
    <Country_x0020_Quick_x0020_Select xmlns="dc0c2c3d-e9fc-4a0d-820b-87ab82e65f20">Select...</Country_x0020_Quick_x0020_Select>
    <title_ti_uk xmlns="dc0c2c3d-e9fc-4a0d-820b-87ab82e65f20">FRW Robotic Welding Cell</title_ti_uk>
    <title_TI_PT xmlns="dc0c2c3d-e9fc-4a0d-820b-87ab82e65f20">FRW Robotic Welding Cell</title_TI_PT>
    <Country xmlns="dc0c2c3d-e9fc-4a0d-820b-87ab82e65f20">
      <Value>36</Value>
    </Country>
    <fro_spid xmlns="dc0c2c3d-e9fc-4a0d-820b-87ab82e65f20">11392;SE</fro_spid>
    <title_TI_RU xmlns="dc0c2c3d-e9fc-4a0d-820b-87ab82e65f20">FRW Robotic Welding Cell</title_TI_RU>
    <title_ti_fi xmlns="dc0c2c3d-e9fc-4a0d-820b-87ab82e65f20">FRW Robotic Welding Cell</title_ti_fi>
    <Documenttype_JA xmlns="dc0c2c3d-e9fc-4a0d-820b-87ab82e65f20">ニュースリリース</Documenttype_JA>
    <title_TI_CS xmlns="dc0c2c3d-e9fc-4a0d-820b-87ab82e65f20">FRW Robotic Welding Cell</title_TI_CS>
    <title_TI_AR xmlns="dc0c2c3d-e9fc-4a0d-820b-87ab82e65f20">FRW Robotic Welding Cell</title_TI_AR>
    <Colour_x0020_space xmlns="dc0c2c3d-e9fc-4a0d-820b-87ab82e65f20" xsi:nil="true"/>
  </documentManagement>
</p:properties>
</file>

<file path=customXml/itemProps1.xml><?xml version="1.0" encoding="utf-8"?>
<ds:datastoreItem xmlns:ds="http://schemas.openxmlformats.org/officeDocument/2006/customXml" ds:itemID="{C65EEC43-8876-4828-BB1C-6EF638306A28}">
  <ds:schemaRefs>
    <ds:schemaRef ds:uri="http://schemas.openxmlformats.org/officeDocument/2006/bibliography"/>
  </ds:schemaRefs>
</ds:datastoreItem>
</file>

<file path=customXml/itemProps2.xml><?xml version="1.0" encoding="utf-8"?>
<ds:datastoreItem xmlns:ds="http://schemas.openxmlformats.org/officeDocument/2006/customXml" ds:itemID="{B0EB838F-A63D-4B7E-932C-D2402E52E5C8}"/>
</file>

<file path=customXml/itemProps3.xml><?xml version="1.0" encoding="utf-8"?>
<ds:datastoreItem xmlns:ds="http://schemas.openxmlformats.org/officeDocument/2006/customXml" ds:itemID="{BD45C25F-FAD1-4203-B339-A660AD1E6FF3}"/>
</file>

<file path=customXml/itemProps4.xml><?xml version="1.0" encoding="utf-8"?>
<ds:datastoreItem xmlns:ds="http://schemas.openxmlformats.org/officeDocument/2006/customXml" ds:itemID="{6604BAE9-C0A5-45AD-9F06-CA5A964ABA2F}"/>
</file>

<file path=customXml/itemProps5.xml><?xml version="1.0" encoding="utf-8"?>
<ds:datastoreItem xmlns:ds="http://schemas.openxmlformats.org/officeDocument/2006/customXml" ds:itemID="{F9E11D95-6FAA-482E-B031-A37AE4263B22}"/>
</file>

<file path=customXml/itemProps6.xml><?xml version="1.0" encoding="utf-8"?>
<ds:datastoreItem xmlns:ds="http://schemas.openxmlformats.org/officeDocument/2006/customXml" ds:itemID="{B3E40468-F715-4C2D-9AFE-04C02D159088}"/>
</file>

<file path=docProps/app.xml><?xml version="1.0" encoding="utf-8"?>
<Properties xmlns="http://schemas.openxmlformats.org/officeDocument/2006/extended-properties" xmlns:vt="http://schemas.openxmlformats.org/officeDocument/2006/docPropsVTypes">
  <Template>Fronius-Standardvorlage.dotm</Template>
  <TotalTime>0</TotalTime>
  <Pages>3</Pages>
  <Words>679</Words>
  <Characters>7545</Characters>
  <Application>Microsoft Office Word</Application>
  <DocSecurity>0</DocSecurity>
  <Lines>62</Lines>
  <Paragraphs>16</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TITEL</vt:lpstr>
      <vt:lpstr>TITEL</vt:lpstr>
    </vt:vector>
  </TitlesOfParts>
  <Company/>
  <LinksUpToDate>false</LinksUpToDate>
  <CharactersWithSpaces>8208</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PW_PR_FRW_RoboticWeldingCell_SK</dc:title>
  <dc:subject/>
  <dc:creator>Demirok Fidan</dc:creator>
  <cp:keywords/>
  <cp:lastModifiedBy>Doppler Leonie</cp:lastModifiedBy>
  <cp:revision>3</cp:revision>
  <cp:lastPrinted>2016-07-21T12:13:00Z</cp:lastPrinted>
  <dcterms:created xsi:type="dcterms:W3CDTF">2020-05-15T11:34:00Z</dcterms:created>
  <dcterms:modified xsi:type="dcterms:W3CDTF">2020-05-28T13:44:00Z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ContentTypeId">
    <vt:lpwstr>0x010100D81D3A5E066A7C4C894BF34B3C71E9830056A9D1C33EBE96449F666C5931D6D9BD</vt:lpwstr>
  </property>
  <property fmtid="{D5CDD505-2E9C-101B-9397-08002B2CF9AE}" pid="4" name="Service Levels TIM-RS">
    <vt:lpwstr/>
  </property>
  <property fmtid="{D5CDD505-2E9C-101B-9397-08002B2CF9AE}" pid="5" name="Products">
    <vt:lpwstr/>
  </property>
  <property fmtid="{D5CDD505-2E9C-101B-9397-08002B2CF9AE}" pid="6" name="Permission">
    <vt:lpwstr>Public</vt:lpwstr>
  </property>
  <property fmtid="{D5CDD505-2E9C-101B-9397-08002B2CF9AE}" pid="7" name="fro_PartnerRoles">
    <vt:lpwstr/>
  </property>
  <property fmtid="{D5CDD505-2E9C-101B-9397-08002B2CF9AE}" pid="8" name="WorkflowChangePath">
    <vt:lpwstr>f23899af-90e5-4213-b122-4e07c0f837c2,12;f23899af-90e5-4213-b122-4e07c0f837c2,12;f23899af-90e5-4213-b122-4e07c0f837c2,12;f23899af-90e5-4213-b122-4e07c0f837c2,12;f23899af-90e5-4213-b122-4e07c0f837c2,12;f23899af-90e5-4213-b122-4e07c0f837c2,12;f23899af-90e5-4213-b122-4e07c0f837c2,16;f23899af-90e5-4213-b122-4e07c0f837c2,19;f23899af-90e5-4213-b122-4e07c0f837c2,22;f23899af-90e5-4213-b122-4e07c0f837c2,25;f23899af-90e5-4213-b122-4e07c0f837c2,29;f23899af-90e5-4213-b122-4e07c0f837c2,32;f23899af-90e5-4213-b122-4e07c0f837c2,35;f23899af-90e5-4213-b122-4e07c0f837c2,38;f23899af-90e5-4213-b122-4e07c0f837c2,41;f23899af-90e5-4213-b122-4e07c0f837c2,44;f23899af-90e5-4213-b122-4e07c0f837c2,48;f23899af-90e5-4213-b122-4e07c0f837c2,52;f23899af-90e5-4213-b122-4e07c0f837c2,56;f23899af-90e5-4213-b122-4e07c0f837c2,60;f23899af-90e5-4213-b122-4e07c0f837c2,64;f23899af-90e5-4213-b122-4e07c0f837c2,67;f23899af-90e5-4213-b122-4e07c0f837c2,71;f23899af-90e5-4213-b122-4e07c0f837c2,74;f23899af-90e5-4213-b122-4e07c0f837c2,78;f23899af-90e5-4213-b122-4e07c0f837c2,81;f23899af-90e5-4213-b122-4e07c0f837c2,85;f23899af-90e5-4213-b122-4e07c0f837c2,89;f23899af-90e5-4213-b122-4e07c0f837c2,92;f23899af-90e5-4213-b122-4e07c0f837c2,95;f23899af-90e5-4213-b122-4e07c0f837c2,98;f23899af-90e5-4213-b122-4e07c0f837c2,101;f23899af-90e5-4213-b122-4e07c0f837c2,104;f23899af-90e5-4213-b122-4e07c0f837c2,107;f23899af-90e5-4213-b122-4e07c0f837c2,111;f23899af-90e5-4213-b122-4e07c0f837c2,115;f23899af-90e5-4213-b122-4e07c0f837c2,119;f23899af-90e5-4213-b122-4e07c0f837c2,122;a8dd0ddf-bfd4-44dd-a6bb-0c3c9675194c,125;a8dd0ddf-bfd4-44dd-a6bb-0c3c9675194c,125;6d1b5151-d866-4942-aea1-17c7cb28edce,150;6d1b5151-d866-4942-aea1-17c7cb28edce,154;84063e84-3b90-4264-9d91-20c80f9713f8,204;84063e84-3b90-4264-9d91-20c80f9713f8,204;84063e84-3b90-4264-9d91-20c80f9713f8,208;84063e84-3b90-4264-9d91-20c80f9713f8,220;</vt:lpwstr>
  </property>
  <property fmtid="{D5CDD505-2E9C-101B-9397-08002B2CF9AE}" pid="9" name="Web Display Title SV">
    <vt:lpwstr>FRW Robotic Welding Cell</vt:lpwstr>
  </property>
  <property fmtid="{D5CDD505-2E9C-101B-9397-08002B2CF9AE}" pid="10" name="_docset_NoMedatataSyncRequired">
    <vt:lpwstr>False</vt:lpwstr>
  </property>
  <property fmtid="{D5CDD505-2E9C-101B-9397-08002B2CF9AE}" pid="11" name="Language">
    <vt:lpwstr>268;##SK|5fe4d75c-d3a4-4080-9916-22de550760e6</vt:lpwstr>
  </property>
</Properties>
</file>